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C6E45" w14:textId="77777777" w:rsidR="00D65E82" w:rsidRPr="00D0321C" w:rsidRDefault="00545009" w:rsidP="00BD3E96">
      <w:pPr>
        <w:spacing w:after="240"/>
        <w:rPr>
          <w:rFonts w:cs="Arial"/>
          <w:b/>
          <w:sz w:val="28"/>
          <w:szCs w:val="28"/>
        </w:rPr>
      </w:pPr>
      <w:r w:rsidRPr="00D0321C">
        <w:rPr>
          <w:rFonts w:cs="Arial"/>
          <w:b/>
          <w:sz w:val="28"/>
          <w:szCs w:val="28"/>
        </w:rPr>
        <w:t>Cross-Referenz Indikatorengestützte</w:t>
      </w:r>
      <w:r w:rsidR="00AE2467" w:rsidRPr="00D0321C">
        <w:rPr>
          <w:rFonts w:cs="Arial"/>
          <w:b/>
          <w:sz w:val="28"/>
          <w:szCs w:val="28"/>
        </w:rPr>
        <w:t>s Verfahren</w:t>
      </w:r>
    </w:p>
    <w:p w14:paraId="225F35F8" w14:textId="35DE491D" w:rsidR="00D0321C" w:rsidRDefault="00D0321C" w:rsidP="00BD3E96">
      <w:pPr>
        <w:rPr>
          <w:rFonts w:cs="Arial"/>
          <w:iCs/>
          <w:sz w:val="24"/>
          <w:szCs w:val="24"/>
        </w:rPr>
      </w:pPr>
      <w:r w:rsidRPr="00D0321C">
        <w:rPr>
          <w:rFonts w:cs="Arial"/>
          <w:iCs/>
          <w:sz w:val="24"/>
          <w:szCs w:val="24"/>
        </w:rPr>
        <w:t>Mit</w:t>
      </w:r>
      <w:r w:rsidR="007B2560">
        <w:rPr>
          <w:rFonts w:cs="Arial"/>
          <w:iCs/>
          <w:sz w:val="24"/>
          <w:szCs w:val="24"/>
        </w:rPr>
        <w:t xml:space="preserve"> der Einführung des Indikatoren</w:t>
      </w:r>
      <w:r w:rsidRPr="00D0321C">
        <w:rPr>
          <w:rFonts w:cs="Arial"/>
          <w:iCs/>
          <w:sz w:val="24"/>
          <w:szCs w:val="24"/>
        </w:rPr>
        <w:t xml:space="preserve">gestützten Verfahren in der externen Qualitätssicherung der stationären Pflege nach § 113 SGB XI sind in den Qualitätsmanagementsystemen der Pflegeeinrichtungen oder deren Träger z. T. grundlegend neue interne Verfahren einzurichten bzw. bestehende Prozesse und Verfahren anzupassen. </w:t>
      </w:r>
    </w:p>
    <w:p w14:paraId="39A629F6" w14:textId="77777777" w:rsidR="00D0321C" w:rsidRPr="00D0321C" w:rsidRDefault="00D0321C" w:rsidP="00D0321C">
      <w:pPr>
        <w:spacing w:before="120"/>
        <w:rPr>
          <w:rFonts w:cs="Arial"/>
          <w:iCs/>
          <w:sz w:val="24"/>
          <w:szCs w:val="24"/>
        </w:rPr>
      </w:pPr>
      <w:r w:rsidRPr="00D0321C">
        <w:rPr>
          <w:rFonts w:cs="Arial"/>
          <w:iCs/>
          <w:sz w:val="24"/>
          <w:szCs w:val="24"/>
        </w:rPr>
        <w:t>Mit der Cross-Referenz „Indikatoren gestütztes Verfahren nach SGB XI“ soll dieser Implementierungsprozess unterstützt werden. Dieses Instrument ermöglicht ein Controlling hinsichtlich des internen Umsetzungsprozesses und soll helfen, alle Aspekte dieses Umstellungsvorgangs im Blick zu behalten.</w:t>
      </w:r>
    </w:p>
    <w:p w14:paraId="36A4850E" w14:textId="7FC8009D" w:rsidR="00D0321C" w:rsidRPr="00D0321C" w:rsidRDefault="00D0321C" w:rsidP="00D0321C">
      <w:pPr>
        <w:spacing w:before="120"/>
        <w:rPr>
          <w:rFonts w:cs="Arial"/>
          <w:iCs/>
          <w:sz w:val="24"/>
          <w:szCs w:val="24"/>
        </w:rPr>
      </w:pPr>
      <w:r w:rsidRPr="00D0321C">
        <w:rPr>
          <w:rFonts w:cs="Arial"/>
          <w:iCs/>
          <w:sz w:val="24"/>
          <w:szCs w:val="24"/>
        </w:rPr>
        <w:t>In der Tabelle sind die neuen Anforderungen an die Vorbereitung u</w:t>
      </w:r>
      <w:r w:rsidR="007B2560">
        <w:rPr>
          <w:rFonts w:cs="Arial"/>
          <w:iCs/>
          <w:sz w:val="24"/>
          <w:szCs w:val="24"/>
        </w:rPr>
        <w:t>nd Durchführung des Indikatoren</w:t>
      </w:r>
      <w:r w:rsidRPr="00D0321C">
        <w:rPr>
          <w:rFonts w:cs="Arial"/>
          <w:iCs/>
          <w:sz w:val="24"/>
          <w:szCs w:val="24"/>
        </w:rPr>
        <w:t>gestützten QS-Verfahrens in einer chronologischen Reihenfolge (gemäß des Gesamtprozesses) aufgelistet. Die Anforderungen sind aus den Maßstäben und Grundsätzen für die Qualität, die Qualitätssicherung und -darstellung sowie für die Entwicklung eines einrichtungsinternen Qualitätsmanagements nach § 113 SGB XI in der vollstationären Pflege einschließlich der Anlagen 1-4 entnommen. Soweit sinnvoll wurden auch Anforderungen der Qualitätsprüf-Richtlinie (QPR) für stationäre Pflegeeinrichtungen berücksichtigt. Im letzten Abschnitt der Tabelle wurden Querbezüge zu Teilprozessen oder Maßnahme</w:t>
      </w:r>
      <w:r w:rsidR="007B2560">
        <w:rPr>
          <w:rFonts w:cs="Arial"/>
          <w:iCs/>
          <w:sz w:val="24"/>
          <w:szCs w:val="24"/>
        </w:rPr>
        <w:t>n, auf die sich das Indikatoren</w:t>
      </w:r>
      <w:r w:rsidRPr="00D0321C">
        <w:rPr>
          <w:rFonts w:cs="Arial"/>
          <w:iCs/>
          <w:sz w:val="24"/>
          <w:szCs w:val="24"/>
        </w:rPr>
        <w:t>gestützte Verfahren unmittelbar auswirken kann, aufgelistet, um auf Schnittstellen im Gesamtprozessgeschehen hinzuweisen.</w:t>
      </w:r>
      <w:r w:rsidR="00CB3F78">
        <w:rPr>
          <w:rFonts w:cs="Arial"/>
          <w:iCs/>
          <w:sz w:val="24"/>
          <w:szCs w:val="24"/>
        </w:rPr>
        <w:t xml:space="preserve"> Wo sinnvoll, wurden (</w:t>
      </w:r>
      <w:r w:rsidR="00B3101E">
        <w:rPr>
          <w:rFonts w:cs="Arial"/>
          <w:iCs/>
          <w:sz w:val="24"/>
          <w:szCs w:val="24"/>
        </w:rPr>
        <w:t xml:space="preserve">in blau </w:t>
      </w:r>
      <w:r w:rsidR="00CB3F78">
        <w:rPr>
          <w:rFonts w:cs="Arial"/>
          <w:iCs/>
          <w:sz w:val="24"/>
          <w:szCs w:val="24"/>
        </w:rPr>
        <w:t>kursiv) Beispiele ergänzt.</w:t>
      </w:r>
    </w:p>
    <w:p w14:paraId="609136E3" w14:textId="77777777" w:rsidR="00D0321C" w:rsidRPr="00D0321C" w:rsidRDefault="00D0321C" w:rsidP="00D0321C">
      <w:pPr>
        <w:spacing w:before="120"/>
        <w:rPr>
          <w:rFonts w:cs="Arial"/>
          <w:iCs/>
          <w:sz w:val="24"/>
          <w:szCs w:val="24"/>
        </w:rPr>
      </w:pPr>
      <w:r w:rsidRPr="00D0321C">
        <w:rPr>
          <w:rFonts w:cs="Arial"/>
          <w:iCs/>
          <w:sz w:val="24"/>
          <w:szCs w:val="24"/>
        </w:rPr>
        <w:t>Die Tabelle bildet den aktuellen Stand der Dokumente und Implementierungserfahrungen zum Erstellungszeitpunkt wieder. Da</w:t>
      </w:r>
      <w:r w:rsidR="007B2560">
        <w:rPr>
          <w:rFonts w:cs="Arial"/>
          <w:iCs/>
          <w:sz w:val="24"/>
          <w:szCs w:val="24"/>
        </w:rPr>
        <w:t xml:space="preserve"> die Einführung der Indikatoren</w:t>
      </w:r>
      <w:r w:rsidRPr="00D0321C">
        <w:rPr>
          <w:rFonts w:cs="Arial"/>
          <w:iCs/>
          <w:sz w:val="24"/>
          <w:szCs w:val="24"/>
        </w:rPr>
        <w:t xml:space="preserve">gestützten externen Qualitätssicherung einen Lernprozess für alle beteiligten Akteure darstellt, wird diese Arbeitshilfe regelmäßig überprüft und aktualisiert (abrufbar unter </w:t>
      </w:r>
      <w:hyperlink r:id="rId8" w:history="1">
        <w:r w:rsidR="00CB3F78" w:rsidRPr="008E43C9">
          <w:rPr>
            <w:rStyle w:val="Hyperlink"/>
            <w:rFonts w:cs="Arial"/>
            <w:iCs/>
            <w:sz w:val="24"/>
            <w:szCs w:val="24"/>
          </w:rPr>
          <w:t>https://www.bagfw.de/qualitaet/qualitaetsindikatoren-in-der-stationaeren-pflege</w:t>
        </w:r>
      </w:hyperlink>
      <w:r w:rsidRPr="00D0321C">
        <w:rPr>
          <w:rFonts w:cs="Arial"/>
          <w:iCs/>
          <w:sz w:val="24"/>
          <w:szCs w:val="24"/>
        </w:rPr>
        <w:t xml:space="preserve">). </w:t>
      </w:r>
    </w:p>
    <w:p w14:paraId="36CC7C73" w14:textId="77777777" w:rsidR="00194B95" w:rsidRDefault="00194B95" w:rsidP="00D0321C">
      <w:pPr>
        <w:spacing w:before="120"/>
        <w:rPr>
          <w:rFonts w:cs="Arial"/>
          <w:iCs/>
          <w:sz w:val="24"/>
          <w:szCs w:val="24"/>
        </w:rPr>
      </w:pPr>
      <w:r>
        <w:rPr>
          <w:rFonts w:cs="Arial"/>
          <w:iCs/>
          <w:sz w:val="24"/>
          <w:szCs w:val="24"/>
        </w:rPr>
        <w:t xml:space="preserve">Darüber hinaus finden Sie weitere Unterstützung und FAQ unter </w:t>
      </w:r>
      <w:hyperlink r:id="rId9" w:history="1">
        <w:r w:rsidR="00A74004" w:rsidRPr="00477D27">
          <w:rPr>
            <w:rStyle w:val="Hyperlink"/>
            <w:rFonts w:cs="Arial"/>
            <w:iCs/>
            <w:sz w:val="24"/>
            <w:szCs w:val="24"/>
          </w:rPr>
          <w:t>https://www.bagfw.de/qualitaet/qualitaetsindikatoren-in-der-stationaeren-pflege-2</w:t>
        </w:r>
      </w:hyperlink>
    </w:p>
    <w:p w14:paraId="3DF38346" w14:textId="77777777" w:rsidR="00D0321C" w:rsidRPr="00D0321C" w:rsidRDefault="00D0321C" w:rsidP="00D0321C">
      <w:pPr>
        <w:spacing w:before="120"/>
        <w:rPr>
          <w:rFonts w:cs="Arial"/>
          <w:iCs/>
          <w:sz w:val="24"/>
          <w:szCs w:val="24"/>
        </w:rPr>
      </w:pPr>
      <w:r w:rsidRPr="00D0321C">
        <w:rPr>
          <w:rFonts w:cs="Arial"/>
          <w:iCs/>
          <w:sz w:val="24"/>
          <w:szCs w:val="24"/>
        </w:rPr>
        <w:t xml:space="preserve">Erkenntnisse aus der Anwendung </w:t>
      </w:r>
      <w:r w:rsidRPr="007237CE">
        <w:rPr>
          <w:rFonts w:cs="Arial"/>
          <w:iCs/>
          <w:sz w:val="24"/>
          <w:szCs w:val="24"/>
        </w:rPr>
        <w:t xml:space="preserve">und Hinweise zur Weiterentwicklung nehmen wir gerne entgegen und prüfen die Übernahme in die Tabelle. Kontaktieren Sie uns hierzu unter </w:t>
      </w:r>
      <w:hyperlink r:id="rId10" w:history="1">
        <w:r w:rsidR="007237CE" w:rsidRPr="007237CE">
          <w:rPr>
            <w:rStyle w:val="Hyperlink"/>
            <w:rFonts w:cs="Arial"/>
            <w:iCs/>
            <w:sz w:val="24"/>
            <w:szCs w:val="24"/>
          </w:rPr>
          <w:t>info@bag-wohlfahrt.de</w:t>
        </w:r>
      </w:hyperlink>
    </w:p>
    <w:p w14:paraId="41FFE1FB" w14:textId="77777777" w:rsidR="00D0321C" w:rsidRDefault="00D0321C" w:rsidP="00D0321C">
      <w:pPr>
        <w:spacing w:before="120"/>
        <w:rPr>
          <w:rFonts w:cs="Arial"/>
          <w:b/>
          <w:iCs/>
          <w:sz w:val="24"/>
          <w:szCs w:val="24"/>
        </w:rPr>
      </w:pPr>
      <w:r>
        <w:rPr>
          <w:rFonts w:cs="Arial"/>
          <w:b/>
          <w:iCs/>
          <w:sz w:val="24"/>
          <w:szCs w:val="24"/>
        </w:rPr>
        <w:br w:type="page"/>
      </w:r>
    </w:p>
    <w:p w14:paraId="108D33F3" w14:textId="77777777" w:rsidR="00D0321C" w:rsidRPr="00D0321C" w:rsidRDefault="00D0321C" w:rsidP="00D0321C">
      <w:pPr>
        <w:spacing w:before="120" w:after="120"/>
        <w:rPr>
          <w:rFonts w:cs="Arial"/>
          <w:b/>
          <w:iCs/>
          <w:sz w:val="24"/>
          <w:szCs w:val="24"/>
        </w:rPr>
      </w:pPr>
      <w:r w:rsidRPr="00D0321C">
        <w:rPr>
          <w:rFonts w:cs="Arial"/>
          <w:b/>
          <w:iCs/>
          <w:sz w:val="24"/>
          <w:szCs w:val="24"/>
        </w:rPr>
        <w:lastRenderedPageBreak/>
        <w:t>Anlage 1 der Maßstäbe und Grundsätze für die Qualität, die Qualitätssicherung und -darstellung sowie für die Entwicklung eines einrichtungsinternen Qualitäts-managements nach § 113 SGB XI in der vollstationären Pflege</w:t>
      </w:r>
    </w:p>
    <w:tbl>
      <w:tblPr>
        <w:tblStyle w:val="Tabellenraster"/>
        <w:tblW w:w="15095" w:type="dxa"/>
        <w:tblLayout w:type="fixed"/>
        <w:tblLook w:val="04A0" w:firstRow="1" w:lastRow="0" w:firstColumn="1" w:lastColumn="0" w:noHBand="0" w:noVBand="1"/>
      </w:tblPr>
      <w:tblGrid>
        <w:gridCol w:w="3510"/>
        <w:gridCol w:w="1701"/>
        <w:gridCol w:w="1985"/>
        <w:gridCol w:w="857"/>
        <w:gridCol w:w="817"/>
        <w:gridCol w:w="697"/>
        <w:gridCol w:w="1134"/>
        <w:gridCol w:w="1843"/>
        <w:gridCol w:w="1417"/>
        <w:gridCol w:w="1134"/>
      </w:tblGrid>
      <w:tr w:rsidR="00E55A05" w:rsidRPr="006A2D67" w14:paraId="31343985" w14:textId="77777777" w:rsidTr="00E54225">
        <w:trPr>
          <w:trHeight w:val="615"/>
          <w:tblHeader/>
        </w:trPr>
        <w:tc>
          <w:tcPr>
            <w:tcW w:w="3510" w:type="dxa"/>
            <w:vMerge w:val="restart"/>
            <w:shd w:val="clear" w:color="auto" w:fill="F2F2F2" w:themeFill="background1" w:themeFillShade="F2"/>
          </w:tcPr>
          <w:p w14:paraId="144E69B2" w14:textId="15DBDC72" w:rsidR="000D6970" w:rsidRPr="00BD3E96" w:rsidRDefault="00E55A05" w:rsidP="000D6970">
            <w:pPr>
              <w:spacing w:before="120"/>
              <w:rPr>
                <w:rFonts w:cs="Arial"/>
                <w:b/>
                <w:sz w:val="18"/>
                <w:szCs w:val="18"/>
              </w:rPr>
            </w:pPr>
            <w:r w:rsidRPr="00BD3E96">
              <w:rPr>
                <w:rFonts w:cs="Arial"/>
                <w:b/>
                <w:sz w:val="18"/>
                <w:szCs w:val="18"/>
              </w:rPr>
              <w:t>Anforderungen Indikatorengestütztes Verfahren</w:t>
            </w:r>
          </w:p>
        </w:tc>
        <w:tc>
          <w:tcPr>
            <w:tcW w:w="1701" w:type="dxa"/>
            <w:vMerge w:val="restart"/>
            <w:shd w:val="clear" w:color="auto" w:fill="F2F2F2" w:themeFill="background1" w:themeFillShade="F2"/>
          </w:tcPr>
          <w:p w14:paraId="1F399F84" w14:textId="0074583A" w:rsidR="00E55A05" w:rsidRPr="00AC11C2" w:rsidRDefault="00E55A05" w:rsidP="00B6641C">
            <w:pPr>
              <w:spacing w:before="120"/>
              <w:rPr>
                <w:b/>
                <w:sz w:val="18"/>
              </w:rPr>
            </w:pPr>
            <w:r w:rsidRPr="00AC11C2">
              <w:rPr>
                <w:b/>
                <w:sz w:val="18"/>
              </w:rPr>
              <w:t xml:space="preserve">Wo </w:t>
            </w:r>
            <w:r w:rsidRPr="00BD3E96">
              <w:rPr>
                <w:rFonts w:cs="Arial"/>
                <w:b/>
                <w:sz w:val="18"/>
                <w:szCs w:val="18"/>
              </w:rPr>
              <w:t>in den QM-Regelwerken der Verbände</w:t>
            </w:r>
            <w:r w:rsidR="00B6641C" w:rsidRPr="00AC11C2">
              <w:rPr>
                <w:b/>
                <w:sz w:val="18"/>
              </w:rPr>
              <w:t xml:space="preserve"> g</w:t>
            </w:r>
            <w:r w:rsidRPr="00AC11C2">
              <w:rPr>
                <w:b/>
                <w:sz w:val="18"/>
              </w:rPr>
              <w:t>eregelt?</w:t>
            </w:r>
          </w:p>
        </w:tc>
        <w:tc>
          <w:tcPr>
            <w:tcW w:w="1985" w:type="dxa"/>
            <w:vMerge w:val="restart"/>
            <w:shd w:val="clear" w:color="auto" w:fill="F2F2F2" w:themeFill="background1" w:themeFillShade="F2"/>
          </w:tcPr>
          <w:p w14:paraId="00A95A3B" w14:textId="77777777" w:rsidR="00E55A05" w:rsidRPr="00BD3E96" w:rsidRDefault="00E55A05" w:rsidP="00E54225">
            <w:pPr>
              <w:spacing w:before="120"/>
              <w:rPr>
                <w:rFonts w:cs="Arial"/>
                <w:b/>
                <w:sz w:val="18"/>
                <w:szCs w:val="18"/>
              </w:rPr>
            </w:pPr>
            <w:r w:rsidRPr="00BD3E96">
              <w:rPr>
                <w:rFonts w:cs="Arial"/>
                <w:b/>
                <w:sz w:val="18"/>
                <w:szCs w:val="18"/>
              </w:rPr>
              <w:t>Wie im QM System der Einrichtung geregelt?</w:t>
            </w:r>
          </w:p>
        </w:tc>
        <w:tc>
          <w:tcPr>
            <w:tcW w:w="2371" w:type="dxa"/>
            <w:gridSpan w:val="3"/>
            <w:shd w:val="clear" w:color="auto" w:fill="F2F2F2" w:themeFill="background1" w:themeFillShade="F2"/>
          </w:tcPr>
          <w:p w14:paraId="7BF743A6" w14:textId="77777777" w:rsidR="00E55A05" w:rsidRPr="00BD3E96" w:rsidRDefault="00E55A05" w:rsidP="00E54225">
            <w:pPr>
              <w:spacing w:before="120"/>
              <w:jc w:val="center"/>
              <w:rPr>
                <w:rFonts w:cs="Arial"/>
                <w:b/>
                <w:sz w:val="18"/>
                <w:szCs w:val="18"/>
              </w:rPr>
            </w:pPr>
            <w:r w:rsidRPr="00BD3E96">
              <w:rPr>
                <w:rFonts w:cs="Arial"/>
                <w:b/>
                <w:sz w:val="18"/>
                <w:szCs w:val="18"/>
              </w:rPr>
              <w:t>Umsetzung der</w:t>
            </w:r>
            <w:r w:rsidR="00E54225">
              <w:rPr>
                <w:rFonts w:cs="Arial"/>
                <w:b/>
                <w:sz w:val="18"/>
                <w:szCs w:val="18"/>
              </w:rPr>
              <w:t xml:space="preserve"> </w:t>
            </w:r>
            <w:r w:rsidR="00E54225">
              <w:rPr>
                <w:rFonts w:cs="Arial"/>
                <w:b/>
                <w:sz w:val="18"/>
                <w:szCs w:val="18"/>
              </w:rPr>
              <w:br/>
              <w:t>A</w:t>
            </w:r>
            <w:r w:rsidRPr="00BD3E96">
              <w:rPr>
                <w:rFonts w:cs="Arial"/>
                <w:b/>
                <w:sz w:val="18"/>
                <w:szCs w:val="18"/>
              </w:rPr>
              <w:t>nforderungen</w:t>
            </w:r>
          </w:p>
        </w:tc>
        <w:tc>
          <w:tcPr>
            <w:tcW w:w="1134" w:type="dxa"/>
            <w:vMerge w:val="restart"/>
            <w:shd w:val="clear" w:color="auto" w:fill="F2F2F2" w:themeFill="background1" w:themeFillShade="F2"/>
          </w:tcPr>
          <w:p w14:paraId="57EB3CAD" w14:textId="77777777" w:rsidR="00E55A05" w:rsidRPr="00BD3E96" w:rsidRDefault="00E55A05" w:rsidP="00E54225">
            <w:pPr>
              <w:spacing w:before="120"/>
              <w:rPr>
                <w:rFonts w:cs="Arial"/>
                <w:b/>
                <w:sz w:val="18"/>
                <w:szCs w:val="18"/>
              </w:rPr>
            </w:pPr>
            <w:r w:rsidRPr="00BD3E96">
              <w:rPr>
                <w:rFonts w:cs="Arial"/>
                <w:b/>
                <w:sz w:val="18"/>
                <w:szCs w:val="18"/>
              </w:rPr>
              <w:t>Wer ist dafür zuständig?</w:t>
            </w:r>
          </w:p>
        </w:tc>
        <w:tc>
          <w:tcPr>
            <w:tcW w:w="1843" w:type="dxa"/>
            <w:vMerge w:val="restart"/>
            <w:shd w:val="clear" w:color="auto" w:fill="F2F2F2" w:themeFill="background1" w:themeFillShade="F2"/>
          </w:tcPr>
          <w:p w14:paraId="7683AA83" w14:textId="77777777" w:rsidR="00E55A05" w:rsidRPr="00BD3E96" w:rsidRDefault="00E55A05" w:rsidP="00E54225">
            <w:pPr>
              <w:spacing w:before="120"/>
              <w:rPr>
                <w:rFonts w:cs="Arial"/>
                <w:b/>
                <w:sz w:val="18"/>
                <w:szCs w:val="18"/>
              </w:rPr>
            </w:pPr>
            <w:r w:rsidRPr="00BD3E96">
              <w:rPr>
                <w:rFonts w:cs="Arial"/>
                <w:b/>
                <w:sz w:val="18"/>
                <w:szCs w:val="18"/>
              </w:rPr>
              <w:t>Sind Maßnahmen erforderlich, wenn Ja, welche?</w:t>
            </w:r>
          </w:p>
        </w:tc>
        <w:tc>
          <w:tcPr>
            <w:tcW w:w="1417" w:type="dxa"/>
            <w:vMerge w:val="restart"/>
            <w:shd w:val="clear" w:color="auto" w:fill="F2F2F2" w:themeFill="background1" w:themeFillShade="F2"/>
          </w:tcPr>
          <w:p w14:paraId="3431527C" w14:textId="77777777" w:rsidR="00E55A05" w:rsidRPr="00BD3E96" w:rsidRDefault="00E55A05" w:rsidP="00E54225">
            <w:pPr>
              <w:spacing w:before="120"/>
              <w:rPr>
                <w:rFonts w:cs="Arial"/>
                <w:b/>
                <w:sz w:val="18"/>
                <w:szCs w:val="18"/>
              </w:rPr>
            </w:pPr>
            <w:r w:rsidRPr="00BD3E96">
              <w:rPr>
                <w:rFonts w:cs="Arial"/>
                <w:b/>
                <w:sz w:val="18"/>
                <w:szCs w:val="18"/>
              </w:rPr>
              <w:t>Bis wann und</w:t>
            </w:r>
            <w:r w:rsidR="00C755FA">
              <w:rPr>
                <w:rFonts w:cs="Arial"/>
                <w:b/>
                <w:sz w:val="18"/>
                <w:szCs w:val="18"/>
              </w:rPr>
              <w:t xml:space="preserve"> von wem durchzufüh</w:t>
            </w:r>
            <w:r w:rsidRPr="00BD3E96">
              <w:rPr>
                <w:rFonts w:cs="Arial"/>
                <w:b/>
                <w:sz w:val="18"/>
                <w:szCs w:val="18"/>
              </w:rPr>
              <w:t>ren?</w:t>
            </w:r>
          </w:p>
        </w:tc>
        <w:tc>
          <w:tcPr>
            <w:tcW w:w="1134" w:type="dxa"/>
            <w:vMerge w:val="restart"/>
            <w:shd w:val="clear" w:color="auto" w:fill="F2F2F2" w:themeFill="background1" w:themeFillShade="F2"/>
          </w:tcPr>
          <w:p w14:paraId="6336324A" w14:textId="77777777" w:rsidR="00E55A05" w:rsidRPr="00BD3E96" w:rsidRDefault="00E55A05" w:rsidP="00E54225">
            <w:pPr>
              <w:spacing w:before="120"/>
              <w:rPr>
                <w:rFonts w:cs="Arial"/>
                <w:b/>
                <w:sz w:val="18"/>
                <w:szCs w:val="18"/>
              </w:rPr>
            </w:pPr>
            <w:r w:rsidRPr="00BD3E96">
              <w:rPr>
                <w:rFonts w:cs="Arial"/>
                <w:b/>
                <w:sz w:val="18"/>
                <w:szCs w:val="18"/>
              </w:rPr>
              <w:t>Sonstiges</w:t>
            </w:r>
          </w:p>
        </w:tc>
      </w:tr>
      <w:tr w:rsidR="00E55A05" w:rsidRPr="006A2D67" w14:paraId="593CEBB3" w14:textId="77777777" w:rsidTr="00BD3E96">
        <w:trPr>
          <w:tblHeader/>
        </w:trPr>
        <w:tc>
          <w:tcPr>
            <w:tcW w:w="3510" w:type="dxa"/>
            <w:vMerge/>
            <w:shd w:val="clear" w:color="auto" w:fill="F2F2F2" w:themeFill="background1" w:themeFillShade="F2"/>
          </w:tcPr>
          <w:p w14:paraId="3B8F67BA" w14:textId="77777777" w:rsidR="00E55A05" w:rsidRPr="00BD3E96" w:rsidRDefault="00E55A05" w:rsidP="00AE2467">
            <w:pPr>
              <w:rPr>
                <w:rFonts w:cs="Arial"/>
                <w:b/>
                <w:sz w:val="18"/>
                <w:szCs w:val="18"/>
              </w:rPr>
            </w:pPr>
          </w:p>
        </w:tc>
        <w:tc>
          <w:tcPr>
            <w:tcW w:w="1701" w:type="dxa"/>
            <w:vMerge/>
          </w:tcPr>
          <w:p w14:paraId="078B1E32" w14:textId="77777777" w:rsidR="00E55A05" w:rsidRPr="00AC11C2" w:rsidRDefault="00E55A05">
            <w:pPr>
              <w:rPr>
                <w:b/>
                <w:sz w:val="18"/>
              </w:rPr>
            </w:pPr>
          </w:p>
        </w:tc>
        <w:tc>
          <w:tcPr>
            <w:tcW w:w="1985" w:type="dxa"/>
            <w:vMerge/>
          </w:tcPr>
          <w:p w14:paraId="7F120C8C" w14:textId="77777777" w:rsidR="00E55A05" w:rsidRPr="00BD3E96" w:rsidRDefault="00E55A05" w:rsidP="000F132D">
            <w:pPr>
              <w:rPr>
                <w:rFonts w:cs="Arial"/>
                <w:b/>
                <w:sz w:val="18"/>
                <w:szCs w:val="18"/>
              </w:rPr>
            </w:pPr>
          </w:p>
        </w:tc>
        <w:tc>
          <w:tcPr>
            <w:tcW w:w="857" w:type="dxa"/>
            <w:shd w:val="clear" w:color="auto" w:fill="92D050"/>
          </w:tcPr>
          <w:p w14:paraId="72785363" w14:textId="77777777" w:rsidR="00E55A05" w:rsidRPr="00BD3E96" w:rsidRDefault="00C755FA" w:rsidP="00506D4A">
            <w:pPr>
              <w:spacing w:before="40"/>
              <w:rPr>
                <w:rFonts w:cs="Arial"/>
                <w:b/>
                <w:sz w:val="18"/>
                <w:szCs w:val="18"/>
              </w:rPr>
            </w:pPr>
            <w:r>
              <w:rPr>
                <w:rFonts w:cs="Arial"/>
                <w:b/>
                <w:sz w:val="18"/>
                <w:szCs w:val="18"/>
              </w:rPr>
              <w:t>v</w:t>
            </w:r>
            <w:r w:rsidR="00E55A05" w:rsidRPr="00BD3E96">
              <w:rPr>
                <w:rFonts w:cs="Arial"/>
                <w:b/>
                <w:sz w:val="18"/>
                <w:szCs w:val="18"/>
              </w:rPr>
              <w:t>ollst.</w:t>
            </w:r>
          </w:p>
        </w:tc>
        <w:tc>
          <w:tcPr>
            <w:tcW w:w="817" w:type="dxa"/>
            <w:shd w:val="clear" w:color="auto" w:fill="FFC000"/>
          </w:tcPr>
          <w:p w14:paraId="0D23F8F9" w14:textId="77777777" w:rsidR="00E55A05" w:rsidRPr="00BD3E96" w:rsidRDefault="00C755FA" w:rsidP="00506D4A">
            <w:pPr>
              <w:spacing w:before="40"/>
              <w:rPr>
                <w:rFonts w:cs="Arial"/>
                <w:b/>
                <w:sz w:val="18"/>
                <w:szCs w:val="18"/>
              </w:rPr>
            </w:pPr>
            <w:r>
              <w:rPr>
                <w:rFonts w:cs="Arial"/>
                <w:b/>
                <w:sz w:val="18"/>
                <w:szCs w:val="18"/>
              </w:rPr>
              <w:t>t</w:t>
            </w:r>
            <w:r w:rsidR="00E55A05" w:rsidRPr="00BD3E96">
              <w:rPr>
                <w:rFonts w:cs="Arial"/>
                <w:b/>
                <w:sz w:val="18"/>
                <w:szCs w:val="18"/>
              </w:rPr>
              <w:t>eilw.</w:t>
            </w:r>
          </w:p>
        </w:tc>
        <w:tc>
          <w:tcPr>
            <w:tcW w:w="697" w:type="dxa"/>
            <w:shd w:val="clear" w:color="auto" w:fill="FF0000"/>
          </w:tcPr>
          <w:p w14:paraId="3813339C" w14:textId="77777777" w:rsidR="00E55A05" w:rsidRPr="00BD3E96" w:rsidRDefault="00E55A05" w:rsidP="00506D4A">
            <w:pPr>
              <w:spacing w:before="40"/>
              <w:rPr>
                <w:rFonts w:cs="Arial"/>
                <w:b/>
                <w:sz w:val="18"/>
                <w:szCs w:val="18"/>
              </w:rPr>
            </w:pPr>
            <w:r w:rsidRPr="00BD3E96">
              <w:rPr>
                <w:rFonts w:cs="Arial"/>
                <w:b/>
                <w:sz w:val="18"/>
                <w:szCs w:val="18"/>
              </w:rPr>
              <w:t>fehlt</w:t>
            </w:r>
          </w:p>
        </w:tc>
        <w:tc>
          <w:tcPr>
            <w:tcW w:w="1134" w:type="dxa"/>
            <w:vMerge/>
          </w:tcPr>
          <w:p w14:paraId="53AFC8A1" w14:textId="77777777" w:rsidR="00E55A05" w:rsidRPr="00BD3E96" w:rsidRDefault="00E55A05">
            <w:pPr>
              <w:rPr>
                <w:rFonts w:cs="Arial"/>
                <w:b/>
                <w:sz w:val="18"/>
                <w:szCs w:val="18"/>
              </w:rPr>
            </w:pPr>
          </w:p>
        </w:tc>
        <w:tc>
          <w:tcPr>
            <w:tcW w:w="1843" w:type="dxa"/>
            <w:vMerge/>
          </w:tcPr>
          <w:p w14:paraId="19B0A3FA" w14:textId="77777777" w:rsidR="00E55A05" w:rsidRPr="00BD3E96" w:rsidRDefault="00E55A05">
            <w:pPr>
              <w:rPr>
                <w:rFonts w:cs="Arial"/>
                <w:b/>
                <w:sz w:val="18"/>
                <w:szCs w:val="18"/>
              </w:rPr>
            </w:pPr>
          </w:p>
        </w:tc>
        <w:tc>
          <w:tcPr>
            <w:tcW w:w="1417" w:type="dxa"/>
            <w:vMerge/>
          </w:tcPr>
          <w:p w14:paraId="288F7F58" w14:textId="77777777" w:rsidR="00E55A05" w:rsidRPr="00BD3E96" w:rsidRDefault="00E55A05">
            <w:pPr>
              <w:rPr>
                <w:rFonts w:cs="Arial"/>
                <w:b/>
                <w:sz w:val="18"/>
                <w:szCs w:val="18"/>
              </w:rPr>
            </w:pPr>
          </w:p>
        </w:tc>
        <w:tc>
          <w:tcPr>
            <w:tcW w:w="1134" w:type="dxa"/>
            <w:vMerge/>
          </w:tcPr>
          <w:p w14:paraId="24151E6C" w14:textId="77777777" w:rsidR="00E55A05" w:rsidRPr="00BD3E96" w:rsidRDefault="00E55A05">
            <w:pPr>
              <w:rPr>
                <w:rFonts w:cs="Arial"/>
                <w:b/>
                <w:sz w:val="18"/>
                <w:szCs w:val="18"/>
              </w:rPr>
            </w:pPr>
          </w:p>
        </w:tc>
      </w:tr>
      <w:tr w:rsidR="00B329EA" w:rsidRPr="006A2D67" w14:paraId="098FDA7E" w14:textId="77777777" w:rsidTr="00BD3E96">
        <w:tc>
          <w:tcPr>
            <w:tcW w:w="3510" w:type="dxa"/>
            <w:shd w:val="clear" w:color="auto" w:fill="F2F2F2" w:themeFill="background1" w:themeFillShade="F2"/>
          </w:tcPr>
          <w:p w14:paraId="112B2366" w14:textId="77777777" w:rsidR="00F127E0" w:rsidRPr="00BD3E96" w:rsidRDefault="00B329EA" w:rsidP="00506D4A">
            <w:pPr>
              <w:spacing w:before="40" w:after="40"/>
              <w:rPr>
                <w:rFonts w:cs="Arial"/>
                <w:sz w:val="18"/>
                <w:szCs w:val="18"/>
              </w:rPr>
            </w:pPr>
            <w:r w:rsidRPr="00BD3E96">
              <w:rPr>
                <w:rFonts w:cs="Arial"/>
                <w:sz w:val="18"/>
                <w:szCs w:val="18"/>
              </w:rPr>
              <w:t>§ 1 Indikatorengestütztes Verfahren</w:t>
            </w:r>
          </w:p>
          <w:p w14:paraId="3EF9ACB6" w14:textId="77777777" w:rsidR="007E324C" w:rsidRPr="00BD3E96" w:rsidRDefault="00F127E0" w:rsidP="00BD3E96">
            <w:pPr>
              <w:pStyle w:val="Listenabsatz"/>
              <w:numPr>
                <w:ilvl w:val="0"/>
                <w:numId w:val="5"/>
              </w:numPr>
              <w:ind w:left="360"/>
              <w:rPr>
                <w:rFonts w:cs="Arial"/>
                <w:sz w:val="18"/>
                <w:szCs w:val="18"/>
              </w:rPr>
            </w:pPr>
            <w:r w:rsidRPr="00BD3E96">
              <w:rPr>
                <w:rFonts w:cs="Arial"/>
                <w:sz w:val="18"/>
                <w:szCs w:val="18"/>
              </w:rPr>
              <w:t>Registrierung DAS</w:t>
            </w:r>
            <w:r w:rsidR="007E324C" w:rsidRPr="00BD3E96">
              <w:rPr>
                <w:rFonts w:cs="Arial"/>
                <w:sz w:val="18"/>
                <w:szCs w:val="18"/>
              </w:rPr>
              <w:t xml:space="preserve"> </w:t>
            </w:r>
            <w:r w:rsidR="00CB3F78" w:rsidRPr="00BD3E96">
              <w:rPr>
                <w:rFonts w:cs="Arial"/>
                <w:sz w:val="18"/>
                <w:szCs w:val="18"/>
              </w:rPr>
              <w:t>–</w:t>
            </w:r>
            <w:r w:rsidR="007E324C" w:rsidRPr="00BD3E96">
              <w:rPr>
                <w:rFonts w:cs="Arial"/>
                <w:sz w:val="18"/>
                <w:szCs w:val="18"/>
              </w:rPr>
              <w:t xml:space="preserve"> Stichtagsfestlegung</w:t>
            </w:r>
            <w:r w:rsidRPr="00BD3E96">
              <w:rPr>
                <w:rFonts w:cs="Arial"/>
                <w:sz w:val="18"/>
                <w:szCs w:val="18"/>
              </w:rPr>
              <w:t xml:space="preserve"> </w:t>
            </w:r>
          </w:p>
          <w:p w14:paraId="0B63A5DA" w14:textId="77777777" w:rsidR="004E1A6D" w:rsidRPr="00BD3E96" w:rsidRDefault="004E1A6D" w:rsidP="00BD3E96">
            <w:pPr>
              <w:pStyle w:val="Listenabsatz"/>
              <w:numPr>
                <w:ilvl w:val="0"/>
                <w:numId w:val="5"/>
              </w:numPr>
              <w:ind w:left="360"/>
              <w:rPr>
                <w:rFonts w:cs="Arial"/>
                <w:sz w:val="18"/>
                <w:szCs w:val="18"/>
              </w:rPr>
            </w:pPr>
            <w:r w:rsidRPr="00BD3E96">
              <w:rPr>
                <w:rFonts w:cs="Arial"/>
                <w:sz w:val="18"/>
                <w:szCs w:val="18"/>
              </w:rPr>
              <w:t>Bereitstellung der Ressourcen</w:t>
            </w:r>
          </w:p>
          <w:p w14:paraId="08DE469C" w14:textId="77777777" w:rsidR="004E1A6D" w:rsidRPr="00BD3E96" w:rsidRDefault="004E1A6D" w:rsidP="00BD3E96">
            <w:pPr>
              <w:pStyle w:val="Listenabsatz"/>
              <w:ind w:left="360"/>
              <w:rPr>
                <w:rFonts w:cs="Arial"/>
                <w:sz w:val="18"/>
                <w:szCs w:val="18"/>
              </w:rPr>
            </w:pPr>
            <w:r w:rsidRPr="00BD3E96">
              <w:rPr>
                <w:rFonts w:cs="Arial"/>
                <w:sz w:val="18"/>
                <w:szCs w:val="18"/>
              </w:rPr>
              <w:t>* Technische Voraussetzungen geschaffen</w:t>
            </w:r>
          </w:p>
          <w:p w14:paraId="52477ACE" w14:textId="77777777" w:rsidR="004E1A6D" w:rsidRPr="00BD3E96" w:rsidRDefault="004E1A6D" w:rsidP="00BD3E96">
            <w:pPr>
              <w:pStyle w:val="Listenabsatz"/>
              <w:ind w:left="360"/>
              <w:rPr>
                <w:rFonts w:cs="Arial"/>
                <w:sz w:val="18"/>
                <w:szCs w:val="18"/>
              </w:rPr>
            </w:pPr>
            <w:r w:rsidRPr="00BD3E96">
              <w:rPr>
                <w:rFonts w:cs="Arial"/>
                <w:sz w:val="18"/>
                <w:szCs w:val="18"/>
              </w:rPr>
              <w:t>* Schulung der MA</w:t>
            </w:r>
          </w:p>
          <w:p w14:paraId="1B3F0A27" w14:textId="77777777" w:rsidR="00FB737F" w:rsidRPr="00BD3E96" w:rsidRDefault="00F127E0" w:rsidP="00BD3E96">
            <w:pPr>
              <w:pStyle w:val="Listenabsatz"/>
              <w:numPr>
                <w:ilvl w:val="0"/>
                <w:numId w:val="5"/>
              </w:numPr>
              <w:ind w:left="360"/>
              <w:rPr>
                <w:rFonts w:cs="Arial"/>
                <w:sz w:val="18"/>
                <w:szCs w:val="18"/>
              </w:rPr>
            </w:pPr>
            <w:r w:rsidRPr="00BD3E96">
              <w:rPr>
                <w:rFonts w:cs="Arial"/>
                <w:sz w:val="18"/>
                <w:szCs w:val="18"/>
              </w:rPr>
              <w:t>Rollenkonzept (Anlage Mitarbeiter),</w:t>
            </w:r>
          </w:p>
          <w:p w14:paraId="5C75416C" w14:textId="0A6960E5" w:rsidR="00F127E0" w:rsidRPr="00BD3E96" w:rsidRDefault="00F127E0" w:rsidP="00BD3E96">
            <w:pPr>
              <w:pStyle w:val="Listenabsatz"/>
              <w:numPr>
                <w:ilvl w:val="0"/>
                <w:numId w:val="5"/>
              </w:numPr>
              <w:ind w:left="360"/>
              <w:rPr>
                <w:rFonts w:cs="Arial"/>
                <w:sz w:val="18"/>
                <w:szCs w:val="18"/>
              </w:rPr>
            </w:pPr>
            <w:r w:rsidRPr="00BD3E96">
              <w:rPr>
                <w:rFonts w:cs="Arial"/>
                <w:sz w:val="18"/>
                <w:szCs w:val="18"/>
              </w:rPr>
              <w:t>Anlage Bewohner</w:t>
            </w:r>
          </w:p>
        </w:tc>
        <w:tc>
          <w:tcPr>
            <w:tcW w:w="1701" w:type="dxa"/>
          </w:tcPr>
          <w:p w14:paraId="165A0ED3" w14:textId="7A6BE367" w:rsidR="001078B5" w:rsidRPr="00AC11C2" w:rsidRDefault="001078B5" w:rsidP="001078B5">
            <w:pPr>
              <w:spacing w:before="40" w:after="40"/>
              <w:rPr>
                <w:i/>
                <w:color w:val="0070C0"/>
                <w:sz w:val="18"/>
              </w:rPr>
            </w:pPr>
            <w:r w:rsidRPr="00AC11C2">
              <w:rPr>
                <w:i/>
                <w:color w:val="0070C0"/>
                <w:sz w:val="18"/>
              </w:rPr>
              <w:t>Pflegekonzept</w:t>
            </w:r>
          </w:p>
          <w:p w14:paraId="1873D47D" w14:textId="17FFD8C3" w:rsidR="00B329EA" w:rsidRPr="009F78B1" w:rsidRDefault="00B329EA" w:rsidP="00506D4A">
            <w:pPr>
              <w:spacing w:before="40" w:after="40"/>
              <w:rPr>
                <w:rFonts w:cs="Arial"/>
                <w:i/>
                <w:color w:val="0070C0"/>
                <w:sz w:val="18"/>
                <w:szCs w:val="18"/>
              </w:rPr>
            </w:pPr>
            <w:r w:rsidRPr="009F78B1">
              <w:rPr>
                <w:rFonts w:cs="Arial"/>
                <w:i/>
                <w:color w:val="0070C0"/>
                <w:sz w:val="18"/>
                <w:szCs w:val="18"/>
              </w:rPr>
              <w:t>Registrierung bei</w:t>
            </w:r>
            <w:r w:rsidR="00B6641C" w:rsidRPr="00AC11C2">
              <w:rPr>
                <w:i/>
                <w:color w:val="0070C0"/>
                <w:sz w:val="18"/>
              </w:rPr>
              <w:t xml:space="preserve"> der </w:t>
            </w:r>
            <w:r w:rsidRPr="009F78B1">
              <w:rPr>
                <w:rFonts w:cs="Arial"/>
                <w:i/>
                <w:color w:val="0070C0"/>
                <w:sz w:val="18"/>
                <w:szCs w:val="18"/>
              </w:rPr>
              <w:t>DAS</w:t>
            </w:r>
          </w:p>
          <w:p w14:paraId="17F76223" w14:textId="4D2B6B82" w:rsidR="00B6641C" w:rsidRPr="00AC11C2" w:rsidRDefault="00B6641C" w:rsidP="00B6641C">
            <w:pPr>
              <w:spacing w:before="40" w:after="40"/>
              <w:rPr>
                <w:i/>
                <w:color w:val="0070C0"/>
                <w:sz w:val="18"/>
              </w:rPr>
            </w:pPr>
          </w:p>
        </w:tc>
        <w:tc>
          <w:tcPr>
            <w:tcW w:w="1985" w:type="dxa"/>
          </w:tcPr>
          <w:p w14:paraId="087C9603" w14:textId="77777777" w:rsidR="004E1A6D" w:rsidRPr="00AC11C2" w:rsidRDefault="00B653CC" w:rsidP="00506D4A">
            <w:pPr>
              <w:pStyle w:val="Listenabsatz"/>
              <w:numPr>
                <w:ilvl w:val="0"/>
                <w:numId w:val="5"/>
              </w:numPr>
              <w:spacing w:before="40" w:after="40"/>
              <w:ind w:left="205" w:hanging="205"/>
              <w:contextualSpacing w:val="0"/>
              <w:rPr>
                <w:i/>
                <w:color w:val="0070C0"/>
                <w:sz w:val="18"/>
              </w:rPr>
            </w:pPr>
            <w:r w:rsidRPr="00AC11C2">
              <w:rPr>
                <w:i/>
                <w:color w:val="0070C0"/>
                <w:sz w:val="18"/>
              </w:rPr>
              <w:t xml:space="preserve">ggf. </w:t>
            </w:r>
            <w:r w:rsidR="004E1A6D" w:rsidRPr="00AC11C2">
              <w:rPr>
                <w:i/>
                <w:color w:val="0070C0"/>
                <w:sz w:val="18"/>
              </w:rPr>
              <w:t>Prozess beschreiben,</w:t>
            </w:r>
          </w:p>
          <w:p w14:paraId="2E939488" w14:textId="15C83CAF" w:rsidR="00B329EA" w:rsidRPr="00AC11C2" w:rsidRDefault="00B653CC" w:rsidP="00506D4A">
            <w:pPr>
              <w:pStyle w:val="Listenabsatz"/>
              <w:numPr>
                <w:ilvl w:val="0"/>
                <w:numId w:val="5"/>
              </w:numPr>
              <w:spacing w:before="40" w:after="40"/>
              <w:ind w:left="205" w:hanging="205"/>
              <w:contextualSpacing w:val="0"/>
              <w:rPr>
                <w:i/>
                <w:color w:val="0070C0"/>
                <w:sz w:val="18"/>
              </w:rPr>
            </w:pPr>
            <w:r w:rsidRPr="00AC11C2">
              <w:rPr>
                <w:i/>
                <w:color w:val="0070C0"/>
                <w:sz w:val="18"/>
              </w:rPr>
              <w:t xml:space="preserve">mögliche </w:t>
            </w:r>
            <w:r w:rsidR="004E1A6D" w:rsidRPr="00AC11C2">
              <w:rPr>
                <w:i/>
                <w:color w:val="0070C0"/>
                <w:sz w:val="18"/>
              </w:rPr>
              <w:t>Risiken erfassen + bewerten</w:t>
            </w:r>
            <w:r w:rsidRPr="00AC11C2">
              <w:rPr>
                <w:i/>
                <w:color w:val="0070C0"/>
                <w:sz w:val="18"/>
              </w:rPr>
              <w:t xml:space="preserve"> und Gegenmaßnahmen vereinbaren</w:t>
            </w:r>
          </w:p>
          <w:p w14:paraId="6EB5FC05" w14:textId="3DCCD2FA" w:rsidR="004E1A6D" w:rsidRPr="00AC11C2" w:rsidRDefault="00B653CC" w:rsidP="00506D4A">
            <w:pPr>
              <w:pStyle w:val="Listenabsatz"/>
              <w:numPr>
                <w:ilvl w:val="0"/>
                <w:numId w:val="5"/>
              </w:numPr>
              <w:spacing w:before="40" w:after="40"/>
              <w:ind w:left="205" w:hanging="205"/>
              <w:contextualSpacing w:val="0"/>
              <w:rPr>
                <w:i/>
                <w:color w:val="0070C0"/>
                <w:sz w:val="18"/>
              </w:rPr>
            </w:pPr>
            <w:r w:rsidRPr="00AC11C2">
              <w:rPr>
                <w:i/>
                <w:color w:val="0070C0"/>
                <w:sz w:val="18"/>
              </w:rPr>
              <w:t xml:space="preserve">mögliche </w:t>
            </w:r>
            <w:r w:rsidR="004E1A6D" w:rsidRPr="00AC11C2">
              <w:rPr>
                <w:i/>
                <w:color w:val="0070C0"/>
                <w:sz w:val="18"/>
              </w:rPr>
              <w:t xml:space="preserve">Fehlerquellen </w:t>
            </w:r>
            <w:r w:rsidRPr="00AC11C2">
              <w:rPr>
                <w:i/>
                <w:color w:val="0070C0"/>
                <w:sz w:val="18"/>
              </w:rPr>
              <w:t xml:space="preserve">bei der Erfassung der Daten </w:t>
            </w:r>
            <w:r w:rsidR="004E1A6D" w:rsidRPr="00AC11C2">
              <w:rPr>
                <w:i/>
                <w:color w:val="0070C0"/>
                <w:sz w:val="18"/>
              </w:rPr>
              <w:t>identifizieren und „ausschalten“</w:t>
            </w:r>
          </w:p>
          <w:p w14:paraId="56924B1E" w14:textId="77777777" w:rsidR="004E1A6D" w:rsidRPr="00AC11C2" w:rsidRDefault="004E1A6D" w:rsidP="00506D4A">
            <w:pPr>
              <w:pStyle w:val="Listenabsatz"/>
              <w:numPr>
                <w:ilvl w:val="0"/>
                <w:numId w:val="5"/>
              </w:numPr>
              <w:spacing w:before="40" w:after="40"/>
              <w:ind w:left="205" w:hanging="205"/>
              <w:contextualSpacing w:val="0"/>
              <w:rPr>
                <w:i/>
                <w:color w:val="0070C0"/>
                <w:sz w:val="18"/>
              </w:rPr>
            </w:pPr>
            <w:r w:rsidRPr="00AC11C2">
              <w:rPr>
                <w:i/>
                <w:color w:val="0070C0"/>
                <w:sz w:val="18"/>
              </w:rPr>
              <w:t>Erforderliches Fachwissen identifizieren und schulen</w:t>
            </w:r>
          </w:p>
        </w:tc>
        <w:tc>
          <w:tcPr>
            <w:tcW w:w="857" w:type="dxa"/>
            <w:shd w:val="clear" w:color="auto" w:fill="92D050"/>
          </w:tcPr>
          <w:p w14:paraId="4558AF1D" w14:textId="77777777" w:rsidR="00B329EA" w:rsidRPr="00BD3E96" w:rsidRDefault="00B329EA" w:rsidP="00506D4A">
            <w:pPr>
              <w:spacing w:before="40" w:after="40"/>
              <w:rPr>
                <w:rFonts w:cs="Arial"/>
                <w:sz w:val="18"/>
                <w:szCs w:val="18"/>
              </w:rPr>
            </w:pPr>
          </w:p>
        </w:tc>
        <w:tc>
          <w:tcPr>
            <w:tcW w:w="817" w:type="dxa"/>
            <w:shd w:val="clear" w:color="auto" w:fill="FFC000"/>
          </w:tcPr>
          <w:p w14:paraId="7642D6FB" w14:textId="77777777" w:rsidR="00B329EA" w:rsidRPr="00BD3E96" w:rsidRDefault="00B329EA" w:rsidP="00506D4A">
            <w:pPr>
              <w:spacing w:before="40" w:after="40"/>
              <w:rPr>
                <w:rFonts w:cs="Arial"/>
                <w:sz w:val="18"/>
                <w:szCs w:val="18"/>
              </w:rPr>
            </w:pPr>
          </w:p>
        </w:tc>
        <w:tc>
          <w:tcPr>
            <w:tcW w:w="697" w:type="dxa"/>
            <w:shd w:val="clear" w:color="auto" w:fill="FF0000"/>
          </w:tcPr>
          <w:p w14:paraId="7D3E4727" w14:textId="77777777" w:rsidR="00B329EA" w:rsidRPr="00BD3E96" w:rsidRDefault="00B329EA" w:rsidP="00506D4A">
            <w:pPr>
              <w:spacing w:before="40" w:after="40"/>
              <w:rPr>
                <w:rFonts w:cs="Arial"/>
                <w:sz w:val="18"/>
                <w:szCs w:val="18"/>
              </w:rPr>
            </w:pPr>
          </w:p>
        </w:tc>
        <w:tc>
          <w:tcPr>
            <w:tcW w:w="1134" w:type="dxa"/>
          </w:tcPr>
          <w:p w14:paraId="593C99A1" w14:textId="77777777" w:rsidR="00B329EA" w:rsidRPr="00BD3E96" w:rsidRDefault="00B329EA" w:rsidP="00506D4A">
            <w:pPr>
              <w:spacing w:before="40" w:after="40"/>
              <w:rPr>
                <w:rFonts w:cs="Arial"/>
                <w:sz w:val="18"/>
                <w:szCs w:val="18"/>
              </w:rPr>
            </w:pPr>
          </w:p>
        </w:tc>
        <w:tc>
          <w:tcPr>
            <w:tcW w:w="1843" w:type="dxa"/>
          </w:tcPr>
          <w:p w14:paraId="04DE9613" w14:textId="77777777" w:rsidR="00B329EA" w:rsidRPr="00BD3E96" w:rsidRDefault="00B329EA" w:rsidP="00506D4A">
            <w:pPr>
              <w:spacing w:before="40" w:after="40"/>
              <w:rPr>
                <w:rFonts w:cs="Arial"/>
                <w:sz w:val="18"/>
                <w:szCs w:val="18"/>
              </w:rPr>
            </w:pPr>
          </w:p>
        </w:tc>
        <w:tc>
          <w:tcPr>
            <w:tcW w:w="1417" w:type="dxa"/>
          </w:tcPr>
          <w:p w14:paraId="6A300F8C" w14:textId="77777777" w:rsidR="00B329EA" w:rsidRPr="00BD3E96" w:rsidRDefault="00B329EA" w:rsidP="00506D4A">
            <w:pPr>
              <w:spacing w:before="40" w:after="40"/>
              <w:rPr>
                <w:rFonts w:cs="Arial"/>
                <w:sz w:val="18"/>
                <w:szCs w:val="18"/>
              </w:rPr>
            </w:pPr>
          </w:p>
        </w:tc>
        <w:tc>
          <w:tcPr>
            <w:tcW w:w="1134" w:type="dxa"/>
          </w:tcPr>
          <w:p w14:paraId="50D153FC" w14:textId="77777777" w:rsidR="00B329EA" w:rsidRPr="00BD3E96" w:rsidRDefault="00B329EA" w:rsidP="00506D4A">
            <w:pPr>
              <w:spacing w:before="40" w:after="40"/>
              <w:rPr>
                <w:rFonts w:cs="Arial"/>
                <w:sz w:val="18"/>
                <w:szCs w:val="18"/>
              </w:rPr>
            </w:pPr>
          </w:p>
        </w:tc>
      </w:tr>
      <w:tr w:rsidR="00B329EA" w:rsidRPr="006A2D67" w14:paraId="6058E4D8" w14:textId="77777777" w:rsidTr="00BD3E96">
        <w:tc>
          <w:tcPr>
            <w:tcW w:w="3510" w:type="dxa"/>
            <w:shd w:val="clear" w:color="auto" w:fill="F2F2F2" w:themeFill="background1" w:themeFillShade="F2"/>
          </w:tcPr>
          <w:p w14:paraId="6EBDD57C" w14:textId="77777777" w:rsidR="009D1BDC" w:rsidRPr="00BD3E96" w:rsidRDefault="00B329EA" w:rsidP="00506D4A">
            <w:pPr>
              <w:spacing w:before="40" w:after="40"/>
              <w:rPr>
                <w:rFonts w:cs="Arial"/>
                <w:sz w:val="18"/>
                <w:szCs w:val="18"/>
              </w:rPr>
            </w:pPr>
            <w:r w:rsidRPr="00BD3E96">
              <w:rPr>
                <w:rFonts w:cs="Arial"/>
                <w:sz w:val="18"/>
                <w:szCs w:val="18"/>
              </w:rPr>
              <w:t>§ 2 Indikatoren</w:t>
            </w:r>
            <w:r w:rsidR="00A90542" w:rsidRPr="00BD3E96">
              <w:rPr>
                <w:rFonts w:cs="Arial"/>
                <w:sz w:val="18"/>
                <w:szCs w:val="18"/>
              </w:rPr>
              <w:t xml:space="preserve"> </w:t>
            </w:r>
          </w:p>
          <w:p w14:paraId="03B3DB5B" w14:textId="77777777" w:rsidR="00525F87" w:rsidRPr="00BD3E96" w:rsidRDefault="00B653CC" w:rsidP="00BD3E96">
            <w:pPr>
              <w:pStyle w:val="Listenabsatz"/>
              <w:numPr>
                <w:ilvl w:val="0"/>
                <w:numId w:val="5"/>
              </w:numPr>
              <w:ind w:left="360"/>
              <w:rPr>
                <w:rFonts w:cs="Arial"/>
                <w:sz w:val="18"/>
                <w:szCs w:val="18"/>
              </w:rPr>
            </w:pPr>
            <w:r w:rsidRPr="00BD3E96">
              <w:rPr>
                <w:rFonts w:cs="Arial"/>
                <w:sz w:val="18"/>
                <w:szCs w:val="18"/>
              </w:rPr>
              <w:t xml:space="preserve">Welche </w:t>
            </w:r>
            <w:r w:rsidR="00FB737F" w:rsidRPr="00BD3E96">
              <w:rPr>
                <w:rFonts w:cs="Arial"/>
                <w:sz w:val="18"/>
                <w:szCs w:val="18"/>
              </w:rPr>
              <w:t xml:space="preserve">Indikatoren </w:t>
            </w:r>
            <w:r w:rsidRPr="00BD3E96">
              <w:rPr>
                <w:rFonts w:cs="Arial"/>
                <w:sz w:val="18"/>
                <w:szCs w:val="18"/>
              </w:rPr>
              <w:t xml:space="preserve">lassen sich </w:t>
            </w:r>
            <w:r w:rsidR="00FB737F" w:rsidRPr="00BD3E96">
              <w:rPr>
                <w:rFonts w:cs="Arial"/>
                <w:sz w:val="18"/>
                <w:szCs w:val="18"/>
              </w:rPr>
              <w:t xml:space="preserve">aus </w:t>
            </w:r>
            <w:r w:rsidRPr="00BD3E96">
              <w:rPr>
                <w:rFonts w:cs="Arial"/>
                <w:sz w:val="18"/>
                <w:szCs w:val="18"/>
              </w:rPr>
              <w:t xml:space="preserve">der </w:t>
            </w:r>
            <w:r w:rsidR="00FB737F" w:rsidRPr="00BD3E96">
              <w:rPr>
                <w:rFonts w:cs="Arial"/>
                <w:sz w:val="18"/>
                <w:szCs w:val="18"/>
              </w:rPr>
              <w:t>Pflegedokumentation ableiten</w:t>
            </w:r>
            <w:r w:rsidRPr="00BD3E96">
              <w:rPr>
                <w:rFonts w:cs="Arial"/>
                <w:sz w:val="18"/>
                <w:szCs w:val="18"/>
              </w:rPr>
              <w:t>?</w:t>
            </w:r>
            <w:r w:rsidR="00B10EAF" w:rsidRPr="00BD3E96">
              <w:rPr>
                <w:rFonts w:cs="Arial"/>
                <w:sz w:val="18"/>
                <w:szCs w:val="18"/>
              </w:rPr>
              <w:t xml:space="preserve"> </w:t>
            </w:r>
          </w:p>
          <w:p w14:paraId="25F2D55A" w14:textId="77777777" w:rsidR="00525F87" w:rsidRPr="00BD3E96" w:rsidRDefault="00525F87" w:rsidP="00BD3E96">
            <w:pPr>
              <w:pStyle w:val="Listenabsatz"/>
              <w:numPr>
                <w:ilvl w:val="0"/>
                <w:numId w:val="5"/>
              </w:numPr>
              <w:ind w:left="360"/>
              <w:rPr>
                <w:rFonts w:cs="Arial"/>
                <w:sz w:val="18"/>
                <w:szCs w:val="18"/>
              </w:rPr>
            </w:pPr>
            <w:r w:rsidRPr="00BD3E96">
              <w:rPr>
                <w:rFonts w:cs="Arial"/>
                <w:sz w:val="18"/>
                <w:szCs w:val="18"/>
              </w:rPr>
              <w:t>Werden ggf. andere/erweiterte Zugriffsrechte benötigt (z.B. Erfassung der Abwesenheit</w:t>
            </w:r>
            <w:r w:rsidR="00BA574E" w:rsidRPr="00BD3E96">
              <w:rPr>
                <w:rFonts w:cs="Arial"/>
                <w:sz w:val="18"/>
                <w:szCs w:val="18"/>
              </w:rPr>
              <w:t xml:space="preserve"> </w:t>
            </w:r>
            <w:r w:rsidRPr="00BD3E96">
              <w:rPr>
                <w:rFonts w:cs="Arial"/>
                <w:sz w:val="18"/>
                <w:szCs w:val="18"/>
              </w:rPr>
              <w:t>des Bew. aus Abrechnungssystem)</w:t>
            </w:r>
          </w:p>
          <w:p w14:paraId="6FEFA660" w14:textId="75C68CA5" w:rsidR="009D1BDC" w:rsidRPr="00BD3E96" w:rsidRDefault="009D1BDC" w:rsidP="00BD3E96">
            <w:pPr>
              <w:pStyle w:val="Listenabsatz"/>
              <w:numPr>
                <w:ilvl w:val="0"/>
                <w:numId w:val="5"/>
              </w:numPr>
              <w:ind w:left="360"/>
              <w:rPr>
                <w:rFonts w:cs="Arial"/>
                <w:sz w:val="18"/>
                <w:szCs w:val="18"/>
              </w:rPr>
            </w:pPr>
            <w:r w:rsidRPr="00BD3E96">
              <w:rPr>
                <w:rFonts w:cs="Arial"/>
                <w:sz w:val="18"/>
                <w:szCs w:val="18"/>
              </w:rPr>
              <w:t>Sind die Mitarbeite</w:t>
            </w:r>
            <w:r w:rsidR="001D6F2B">
              <w:rPr>
                <w:rFonts w:cs="Arial"/>
                <w:sz w:val="18"/>
                <w:szCs w:val="18"/>
              </w:rPr>
              <w:t>nden</w:t>
            </w:r>
            <w:r w:rsidRPr="00BD3E96">
              <w:rPr>
                <w:rFonts w:cs="Arial"/>
                <w:sz w:val="18"/>
                <w:szCs w:val="18"/>
              </w:rPr>
              <w:t xml:space="preserve"> in der Lage</w:t>
            </w:r>
            <w:r w:rsidR="00B653CC" w:rsidRPr="00BD3E96">
              <w:rPr>
                <w:rFonts w:cs="Arial"/>
                <w:sz w:val="18"/>
                <w:szCs w:val="18"/>
              </w:rPr>
              <w:t>,</w:t>
            </w:r>
            <w:r w:rsidRPr="00BD3E96">
              <w:rPr>
                <w:rFonts w:cs="Arial"/>
                <w:sz w:val="18"/>
                <w:szCs w:val="18"/>
              </w:rPr>
              <w:t xml:space="preserve"> die Indikatoren zu erfassen</w:t>
            </w:r>
            <w:r w:rsidR="00B653CC" w:rsidRPr="00BD3E96">
              <w:rPr>
                <w:rFonts w:cs="Arial"/>
                <w:sz w:val="18"/>
                <w:szCs w:val="18"/>
              </w:rPr>
              <w:t xml:space="preserve">? </w:t>
            </w:r>
          </w:p>
          <w:p w14:paraId="57CE920E" w14:textId="77777777" w:rsidR="00DB319A" w:rsidRPr="00BD3E96" w:rsidRDefault="00B653CC" w:rsidP="00BD3E96">
            <w:pPr>
              <w:pStyle w:val="Listenabsatz"/>
              <w:numPr>
                <w:ilvl w:val="0"/>
                <w:numId w:val="5"/>
              </w:numPr>
              <w:ind w:left="360"/>
              <w:rPr>
                <w:rFonts w:cs="Arial"/>
                <w:sz w:val="18"/>
                <w:szCs w:val="18"/>
              </w:rPr>
            </w:pPr>
            <w:r w:rsidRPr="00BD3E96">
              <w:rPr>
                <w:rFonts w:cs="Arial"/>
                <w:sz w:val="18"/>
                <w:szCs w:val="18"/>
              </w:rPr>
              <w:t xml:space="preserve">Werden </w:t>
            </w:r>
            <w:r w:rsidR="00DB319A" w:rsidRPr="00BD3E96">
              <w:rPr>
                <w:rFonts w:cs="Arial"/>
                <w:sz w:val="18"/>
                <w:szCs w:val="18"/>
              </w:rPr>
              <w:t xml:space="preserve">die Ausschlussgründe </w:t>
            </w:r>
            <w:r w:rsidRPr="00BD3E96">
              <w:rPr>
                <w:rFonts w:cs="Arial"/>
                <w:sz w:val="18"/>
                <w:szCs w:val="18"/>
              </w:rPr>
              <w:t xml:space="preserve">korrekt </w:t>
            </w:r>
            <w:r w:rsidR="00DB319A" w:rsidRPr="00BD3E96">
              <w:rPr>
                <w:rFonts w:cs="Arial"/>
                <w:sz w:val="18"/>
                <w:szCs w:val="18"/>
              </w:rPr>
              <w:t>beachtet</w:t>
            </w:r>
            <w:r w:rsidRPr="00BD3E96">
              <w:rPr>
                <w:rFonts w:cs="Arial"/>
                <w:sz w:val="18"/>
                <w:szCs w:val="18"/>
              </w:rPr>
              <w:t>?</w:t>
            </w:r>
          </w:p>
          <w:p w14:paraId="2AC6138E" w14:textId="77777777" w:rsidR="00A90542" w:rsidRPr="00BD3E96" w:rsidRDefault="00BA574E" w:rsidP="00BD3E96">
            <w:pPr>
              <w:pStyle w:val="Listenabsatz"/>
              <w:numPr>
                <w:ilvl w:val="0"/>
                <w:numId w:val="5"/>
              </w:numPr>
              <w:ind w:left="360"/>
              <w:rPr>
                <w:rFonts w:cs="Arial"/>
                <w:sz w:val="18"/>
                <w:szCs w:val="18"/>
              </w:rPr>
            </w:pPr>
            <w:r w:rsidRPr="00BD3E96">
              <w:rPr>
                <w:rFonts w:cs="Arial"/>
                <w:sz w:val="18"/>
                <w:szCs w:val="18"/>
              </w:rPr>
              <w:t xml:space="preserve">Werden die Dokumentationsanforderungen erfüllt? (z.B. Dokumentation nach dem Strukturmodell mit der </w:t>
            </w:r>
            <w:r w:rsidR="00E07651" w:rsidRPr="00BD3E96">
              <w:rPr>
                <w:rFonts w:cs="Arial"/>
                <w:sz w:val="18"/>
                <w:szCs w:val="18"/>
              </w:rPr>
              <w:t>SIS®</w:t>
            </w:r>
            <w:r w:rsidRPr="00BD3E96">
              <w:rPr>
                <w:rFonts w:cs="Arial"/>
                <w:sz w:val="18"/>
                <w:szCs w:val="18"/>
              </w:rPr>
              <w:t>)</w:t>
            </w:r>
          </w:p>
        </w:tc>
        <w:tc>
          <w:tcPr>
            <w:tcW w:w="1701" w:type="dxa"/>
          </w:tcPr>
          <w:p w14:paraId="019A0932" w14:textId="77777777" w:rsidR="00B329EA" w:rsidRPr="009F78B1" w:rsidRDefault="009D1BDC" w:rsidP="00506D4A">
            <w:pPr>
              <w:spacing w:before="40" w:after="40"/>
              <w:rPr>
                <w:rFonts w:cs="Arial"/>
                <w:i/>
                <w:color w:val="0070C0"/>
                <w:sz w:val="18"/>
                <w:szCs w:val="18"/>
              </w:rPr>
            </w:pPr>
            <w:r w:rsidRPr="009F78B1">
              <w:rPr>
                <w:rFonts w:cs="Arial"/>
                <w:i/>
                <w:color w:val="0070C0"/>
                <w:sz w:val="18"/>
                <w:szCs w:val="18"/>
              </w:rPr>
              <w:t>D</w:t>
            </w:r>
            <w:r w:rsidR="00B329EA" w:rsidRPr="009F78B1">
              <w:rPr>
                <w:rFonts w:cs="Arial"/>
                <w:i/>
                <w:color w:val="0070C0"/>
                <w:sz w:val="18"/>
                <w:szCs w:val="18"/>
              </w:rPr>
              <w:t>okumentation</w:t>
            </w:r>
            <w:r w:rsidR="009E6778" w:rsidRPr="009F78B1">
              <w:rPr>
                <w:rFonts w:cs="Arial"/>
                <w:i/>
                <w:color w:val="0070C0"/>
                <w:sz w:val="18"/>
                <w:szCs w:val="18"/>
              </w:rPr>
              <w:t>, Abrechnungssoftware, Nebendokumente (z.B. Sturzprotokolle, Wundprotokolle, Epikrise für ärztliche Diagnosen)</w:t>
            </w:r>
          </w:p>
          <w:p w14:paraId="40F2E46B" w14:textId="77777777" w:rsidR="009D1BDC" w:rsidRPr="00AC11C2" w:rsidRDefault="009D1BDC" w:rsidP="001078B5">
            <w:pPr>
              <w:spacing w:before="40" w:after="40"/>
              <w:rPr>
                <w:i/>
                <w:color w:val="0070C0"/>
                <w:sz w:val="18"/>
              </w:rPr>
            </w:pPr>
          </w:p>
        </w:tc>
        <w:tc>
          <w:tcPr>
            <w:tcW w:w="1985" w:type="dxa"/>
          </w:tcPr>
          <w:p w14:paraId="4131C40C" w14:textId="77777777" w:rsidR="00B329EA" w:rsidRPr="00AC11C2" w:rsidRDefault="009D1BDC" w:rsidP="00506D4A">
            <w:pPr>
              <w:spacing w:before="40" w:after="40"/>
              <w:rPr>
                <w:i/>
                <w:color w:val="0070C0"/>
                <w:sz w:val="18"/>
              </w:rPr>
            </w:pPr>
            <w:r w:rsidRPr="00AC11C2">
              <w:rPr>
                <w:i/>
                <w:color w:val="0070C0"/>
                <w:sz w:val="18"/>
              </w:rPr>
              <w:t>Prozess Dokumentation</w:t>
            </w:r>
          </w:p>
        </w:tc>
        <w:tc>
          <w:tcPr>
            <w:tcW w:w="857" w:type="dxa"/>
            <w:shd w:val="clear" w:color="auto" w:fill="92D050"/>
          </w:tcPr>
          <w:p w14:paraId="2D3ADEC5" w14:textId="77777777" w:rsidR="00B329EA" w:rsidRPr="00BD3E96" w:rsidRDefault="00B329EA" w:rsidP="00506D4A">
            <w:pPr>
              <w:spacing w:before="40" w:after="40"/>
              <w:rPr>
                <w:rFonts w:cs="Arial"/>
                <w:sz w:val="18"/>
                <w:szCs w:val="18"/>
              </w:rPr>
            </w:pPr>
          </w:p>
        </w:tc>
        <w:tc>
          <w:tcPr>
            <w:tcW w:w="817" w:type="dxa"/>
            <w:shd w:val="clear" w:color="auto" w:fill="FFC000"/>
          </w:tcPr>
          <w:p w14:paraId="4681004F" w14:textId="77777777" w:rsidR="00B329EA" w:rsidRPr="00BD3E96" w:rsidRDefault="00B329EA" w:rsidP="00506D4A">
            <w:pPr>
              <w:spacing w:before="40" w:after="40"/>
              <w:rPr>
                <w:rFonts w:cs="Arial"/>
                <w:sz w:val="18"/>
                <w:szCs w:val="18"/>
              </w:rPr>
            </w:pPr>
          </w:p>
        </w:tc>
        <w:tc>
          <w:tcPr>
            <w:tcW w:w="697" w:type="dxa"/>
            <w:shd w:val="clear" w:color="auto" w:fill="FF0000"/>
          </w:tcPr>
          <w:p w14:paraId="5DF5C13F" w14:textId="77777777" w:rsidR="00B329EA" w:rsidRPr="00BD3E96" w:rsidRDefault="00B329EA" w:rsidP="00506D4A">
            <w:pPr>
              <w:spacing w:before="40" w:after="40"/>
              <w:rPr>
                <w:rFonts w:cs="Arial"/>
                <w:sz w:val="18"/>
                <w:szCs w:val="18"/>
              </w:rPr>
            </w:pPr>
          </w:p>
        </w:tc>
        <w:tc>
          <w:tcPr>
            <w:tcW w:w="1134" w:type="dxa"/>
          </w:tcPr>
          <w:p w14:paraId="380372F7" w14:textId="77777777" w:rsidR="00B329EA" w:rsidRPr="00BD3E96" w:rsidRDefault="00B329EA" w:rsidP="00506D4A">
            <w:pPr>
              <w:spacing w:before="40" w:after="40"/>
              <w:rPr>
                <w:rFonts w:cs="Arial"/>
                <w:sz w:val="18"/>
                <w:szCs w:val="18"/>
              </w:rPr>
            </w:pPr>
          </w:p>
        </w:tc>
        <w:tc>
          <w:tcPr>
            <w:tcW w:w="1843" w:type="dxa"/>
          </w:tcPr>
          <w:p w14:paraId="775E48D7" w14:textId="77777777" w:rsidR="00B329EA" w:rsidRPr="00BD3E96" w:rsidRDefault="00B329EA" w:rsidP="00506D4A">
            <w:pPr>
              <w:spacing w:before="40" w:after="40"/>
              <w:rPr>
                <w:rFonts w:cs="Arial"/>
                <w:sz w:val="18"/>
                <w:szCs w:val="18"/>
              </w:rPr>
            </w:pPr>
          </w:p>
        </w:tc>
        <w:tc>
          <w:tcPr>
            <w:tcW w:w="1417" w:type="dxa"/>
          </w:tcPr>
          <w:p w14:paraId="771D5B82" w14:textId="77777777" w:rsidR="00B329EA" w:rsidRPr="00BD3E96" w:rsidRDefault="00B329EA" w:rsidP="00506D4A">
            <w:pPr>
              <w:spacing w:before="40" w:after="40"/>
              <w:rPr>
                <w:rFonts w:cs="Arial"/>
                <w:sz w:val="18"/>
                <w:szCs w:val="18"/>
              </w:rPr>
            </w:pPr>
          </w:p>
        </w:tc>
        <w:tc>
          <w:tcPr>
            <w:tcW w:w="1134" w:type="dxa"/>
          </w:tcPr>
          <w:p w14:paraId="3C4C90B9" w14:textId="77777777" w:rsidR="00B329EA" w:rsidRPr="00BD3E96" w:rsidRDefault="00B329EA" w:rsidP="00506D4A">
            <w:pPr>
              <w:spacing w:before="40" w:after="40"/>
              <w:rPr>
                <w:rFonts w:cs="Arial"/>
                <w:sz w:val="18"/>
                <w:szCs w:val="18"/>
              </w:rPr>
            </w:pPr>
          </w:p>
        </w:tc>
      </w:tr>
      <w:tr w:rsidR="00B329EA" w:rsidRPr="006A2D67" w14:paraId="59C05AA7" w14:textId="77777777" w:rsidTr="00BD3E96">
        <w:tc>
          <w:tcPr>
            <w:tcW w:w="3510" w:type="dxa"/>
            <w:shd w:val="clear" w:color="auto" w:fill="F2F2F2" w:themeFill="background1" w:themeFillShade="F2"/>
          </w:tcPr>
          <w:p w14:paraId="4D5011ED" w14:textId="77777777" w:rsidR="00B329EA" w:rsidRPr="00BD3E96" w:rsidRDefault="00B329EA" w:rsidP="00506D4A">
            <w:pPr>
              <w:spacing w:before="40" w:after="40"/>
              <w:rPr>
                <w:rFonts w:cs="Arial"/>
                <w:sz w:val="18"/>
                <w:szCs w:val="18"/>
              </w:rPr>
            </w:pPr>
            <w:r w:rsidRPr="00BD3E96">
              <w:rPr>
                <w:rFonts w:cs="Arial"/>
                <w:sz w:val="18"/>
                <w:szCs w:val="18"/>
              </w:rPr>
              <w:lastRenderedPageBreak/>
              <w:t>§ 3 Strukturierte Datenerhebung</w:t>
            </w:r>
          </w:p>
          <w:p w14:paraId="13CC9AAD" w14:textId="77777777" w:rsidR="009D1BDC" w:rsidRPr="00BD3E96" w:rsidRDefault="009D1BDC" w:rsidP="00C755FA">
            <w:pPr>
              <w:pStyle w:val="Listenabsatz"/>
              <w:numPr>
                <w:ilvl w:val="0"/>
                <w:numId w:val="5"/>
              </w:numPr>
              <w:spacing w:before="40" w:after="40"/>
              <w:ind w:left="205" w:right="5" w:hanging="205"/>
              <w:contextualSpacing w:val="0"/>
              <w:rPr>
                <w:rFonts w:cs="Arial"/>
                <w:sz w:val="18"/>
                <w:szCs w:val="18"/>
              </w:rPr>
            </w:pPr>
            <w:r w:rsidRPr="00BD3E96">
              <w:rPr>
                <w:rFonts w:cs="Arial"/>
                <w:sz w:val="18"/>
                <w:szCs w:val="18"/>
              </w:rPr>
              <w:t>Was wird durch die Dokumentationssoftware erfasst</w:t>
            </w:r>
            <w:r w:rsidR="00B653CC" w:rsidRPr="00BD3E96">
              <w:rPr>
                <w:rFonts w:cs="Arial"/>
                <w:sz w:val="18"/>
                <w:szCs w:val="18"/>
              </w:rPr>
              <w:t>? (sofern Pflegedokumentation in einer Software geführt wird s. § 2)</w:t>
            </w:r>
          </w:p>
          <w:p w14:paraId="2B568FB4" w14:textId="77777777" w:rsidR="009D1BDC" w:rsidRPr="00BD3E96" w:rsidRDefault="009D1BDC" w:rsidP="00C755FA">
            <w:pPr>
              <w:pStyle w:val="Listenabsatz"/>
              <w:numPr>
                <w:ilvl w:val="0"/>
                <w:numId w:val="5"/>
              </w:numPr>
              <w:spacing w:before="40" w:after="40"/>
              <w:ind w:left="205" w:right="5" w:hanging="205"/>
              <w:contextualSpacing w:val="0"/>
              <w:rPr>
                <w:rFonts w:cs="Arial"/>
                <w:sz w:val="18"/>
                <w:szCs w:val="18"/>
              </w:rPr>
            </w:pPr>
            <w:r w:rsidRPr="00BD3E96">
              <w:rPr>
                <w:rFonts w:cs="Arial"/>
                <w:sz w:val="18"/>
                <w:szCs w:val="18"/>
              </w:rPr>
              <w:t>Was muss durch die MA erfasst werden</w:t>
            </w:r>
            <w:r w:rsidR="00B653CC" w:rsidRPr="00BD3E96">
              <w:rPr>
                <w:rFonts w:cs="Arial"/>
                <w:sz w:val="18"/>
                <w:szCs w:val="18"/>
              </w:rPr>
              <w:t>?</w:t>
            </w:r>
            <w:r w:rsidR="00CB3F78" w:rsidRPr="00BD3E96">
              <w:rPr>
                <w:rFonts w:cs="Arial"/>
                <w:sz w:val="18"/>
                <w:szCs w:val="18"/>
              </w:rPr>
              <w:t xml:space="preserve"> </w:t>
            </w:r>
            <w:r w:rsidR="00F127E0" w:rsidRPr="00BD3E96">
              <w:rPr>
                <w:rFonts w:cs="Arial"/>
                <w:sz w:val="18"/>
                <w:szCs w:val="18"/>
              </w:rPr>
              <w:t>Erhebungsreport</w:t>
            </w:r>
            <w:r w:rsidR="00827935" w:rsidRPr="00BD3E96">
              <w:rPr>
                <w:rFonts w:cs="Arial"/>
                <w:sz w:val="18"/>
                <w:szCs w:val="18"/>
              </w:rPr>
              <w:t>:</w:t>
            </w:r>
            <w:r w:rsidR="00F127E0" w:rsidRPr="00BD3E96">
              <w:rPr>
                <w:rFonts w:cs="Arial"/>
                <w:sz w:val="18"/>
                <w:szCs w:val="18"/>
              </w:rPr>
              <w:t xml:space="preserve"> </w:t>
            </w:r>
          </w:p>
          <w:p w14:paraId="32D3B05A" w14:textId="77777777" w:rsidR="004613A9" w:rsidRPr="00BD3E96" w:rsidRDefault="0003194E" w:rsidP="00C755FA">
            <w:pPr>
              <w:pStyle w:val="Listenabsatz"/>
              <w:numPr>
                <w:ilvl w:val="0"/>
                <w:numId w:val="6"/>
              </w:numPr>
              <w:ind w:left="596" w:hanging="236"/>
              <w:rPr>
                <w:rFonts w:cs="Arial"/>
                <w:sz w:val="18"/>
                <w:szCs w:val="18"/>
              </w:rPr>
            </w:pPr>
            <w:r w:rsidRPr="00BD3E96">
              <w:rPr>
                <w:rFonts w:cs="Arial"/>
                <w:sz w:val="18"/>
                <w:szCs w:val="18"/>
              </w:rPr>
              <w:t>ist d</w:t>
            </w:r>
            <w:r w:rsidR="004613A9" w:rsidRPr="00BD3E96">
              <w:rPr>
                <w:rFonts w:cs="Arial"/>
                <w:sz w:val="18"/>
                <w:szCs w:val="18"/>
              </w:rPr>
              <w:t>er Leitung zugeordnet</w:t>
            </w:r>
          </w:p>
          <w:p w14:paraId="7E213CDD" w14:textId="77777777" w:rsidR="009D1BDC" w:rsidRPr="00BD3E96" w:rsidRDefault="007E324C" w:rsidP="00C755FA">
            <w:pPr>
              <w:pStyle w:val="Listenabsatz"/>
              <w:numPr>
                <w:ilvl w:val="0"/>
                <w:numId w:val="6"/>
              </w:numPr>
              <w:ind w:left="596" w:hanging="236"/>
              <w:rPr>
                <w:rFonts w:cs="Arial"/>
                <w:sz w:val="18"/>
                <w:szCs w:val="18"/>
              </w:rPr>
            </w:pPr>
            <w:r w:rsidRPr="00BD3E96">
              <w:rPr>
                <w:rFonts w:cs="Arial"/>
                <w:sz w:val="18"/>
                <w:szCs w:val="18"/>
              </w:rPr>
              <w:t>s</w:t>
            </w:r>
            <w:r w:rsidR="00F127E0" w:rsidRPr="00BD3E96">
              <w:rPr>
                <w:rFonts w:cs="Arial"/>
                <w:sz w:val="18"/>
                <w:szCs w:val="18"/>
              </w:rPr>
              <w:t>tichtagsaktuell</w:t>
            </w:r>
            <w:r w:rsidR="0069458D" w:rsidRPr="00BD3E96">
              <w:rPr>
                <w:rFonts w:cs="Arial"/>
                <w:sz w:val="18"/>
                <w:szCs w:val="18"/>
              </w:rPr>
              <w:t>e Bewohnerübersicht</w:t>
            </w:r>
            <w:r w:rsidR="0003194E" w:rsidRPr="00BD3E96">
              <w:rPr>
                <w:rFonts w:cs="Arial"/>
                <w:sz w:val="18"/>
                <w:szCs w:val="18"/>
              </w:rPr>
              <w:t xml:space="preserve"> liegt vor</w:t>
            </w:r>
            <w:r w:rsidR="00995370" w:rsidRPr="00BD3E96">
              <w:rPr>
                <w:rFonts w:cs="Arial"/>
                <w:sz w:val="18"/>
                <w:szCs w:val="18"/>
              </w:rPr>
              <w:t xml:space="preserve"> </w:t>
            </w:r>
          </w:p>
          <w:p w14:paraId="5C28F81F" w14:textId="77777777" w:rsidR="0069458D" w:rsidRPr="00BD3E96" w:rsidRDefault="0069458D" w:rsidP="00C755FA">
            <w:pPr>
              <w:pStyle w:val="Listenabsatz"/>
              <w:numPr>
                <w:ilvl w:val="0"/>
                <w:numId w:val="6"/>
              </w:numPr>
              <w:ind w:left="596" w:hanging="236"/>
              <w:rPr>
                <w:rFonts w:cs="Arial"/>
                <w:sz w:val="18"/>
                <w:szCs w:val="18"/>
              </w:rPr>
            </w:pPr>
            <w:r w:rsidRPr="00BD3E96">
              <w:rPr>
                <w:rFonts w:cs="Arial"/>
                <w:sz w:val="18"/>
                <w:szCs w:val="18"/>
              </w:rPr>
              <w:t>Pseudonymisierung/</w:t>
            </w:r>
            <w:r w:rsidR="00B10EAF" w:rsidRPr="00BD3E96">
              <w:rPr>
                <w:rFonts w:cs="Arial"/>
                <w:sz w:val="18"/>
                <w:szCs w:val="18"/>
              </w:rPr>
              <w:t xml:space="preserve"> </w:t>
            </w:r>
            <w:r w:rsidRPr="00BD3E96">
              <w:rPr>
                <w:rFonts w:cs="Arial"/>
                <w:sz w:val="18"/>
                <w:szCs w:val="18"/>
              </w:rPr>
              <w:t xml:space="preserve">Depseudonymisierung </w:t>
            </w:r>
            <w:r w:rsidR="0003194E" w:rsidRPr="00BD3E96">
              <w:rPr>
                <w:rFonts w:cs="Arial"/>
                <w:sz w:val="18"/>
                <w:szCs w:val="18"/>
              </w:rPr>
              <w:t xml:space="preserve">ist </w:t>
            </w:r>
            <w:r w:rsidRPr="00BD3E96">
              <w:rPr>
                <w:rFonts w:cs="Arial"/>
                <w:sz w:val="18"/>
                <w:szCs w:val="18"/>
              </w:rPr>
              <w:t>möglich</w:t>
            </w:r>
          </w:p>
          <w:p w14:paraId="2AC3B79F" w14:textId="77777777" w:rsidR="00F127E0" w:rsidRPr="00BD3E96" w:rsidRDefault="005E302E" w:rsidP="00C755FA">
            <w:pPr>
              <w:pStyle w:val="Listenabsatz"/>
              <w:numPr>
                <w:ilvl w:val="0"/>
                <w:numId w:val="6"/>
              </w:numPr>
              <w:ind w:left="596" w:hanging="236"/>
              <w:rPr>
                <w:rFonts w:cs="Arial"/>
                <w:sz w:val="18"/>
                <w:szCs w:val="18"/>
              </w:rPr>
            </w:pPr>
            <w:r w:rsidRPr="00BD3E96">
              <w:rPr>
                <w:rFonts w:cs="Arial"/>
                <w:sz w:val="18"/>
                <w:szCs w:val="18"/>
              </w:rPr>
              <w:t>Aus</w:t>
            </w:r>
            <w:r w:rsidR="00B10EAF" w:rsidRPr="00BD3E96">
              <w:rPr>
                <w:rFonts w:cs="Arial"/>
                <w:sz w:val="18"/>
                <w:szCs w:val="18"/>
              </w:rPr>
              <w:t>s</w:t>
            </w:r>
            <w:r w:rsidRPr="00BD3E96">
              <w:rPr>
                <w:rFonts w:cs="Arial"/>
                <w:sz w:val="18"/>
                <w:szCs w:val="18"/>
              </w:rPr>
              <w:t>chluss</w:t>
            </w:r>
            <w:r w:rsidR="009D1BDC" w:rsidRPr="00BD3E96">
              <w:rPr>
                <w:rFonts w:cs="Arial"/>
                <w:sz w:val="18"/>
                <w:szCs w:val="18"/>
              </w:rPr>
              <w:t xml:space="preserve">gründe </w:t>
            </w:r>
            <w:r w:rsidR="0003194E" w:rsidRPr="00BD3E96">
              <w:rPr>
                <w:rFonts w:cs="Arial"/>
                <w:sz w:val="18"/>
                <w:szCs w:val="18"/>
              </w:rPr>
              <w:t xml:space="preserve">sind </w:t>
            </w:r>
            <w:r w:rsidR="009D1BDC" w:rsidRPr="00BD3E96">
              <w:rPr>
                <w:rFonts w:cs="Arial"/>
                <w:sz w:val="18"/>
                <w:szCs w:val="18"/>
              </w:rPr>
              <w:t>benannt</w:t>
            </w:r>
          </w:p>
          <w:p w14:paraId="316819FE" w14:textId="0D5F63C3" w:rsidR="00FF2D98" w:rsidRPr="00BD3E96" w:rsidRDefault="0069458D" w:rsidP="00C755FA">
            <w:pPr>
              <w:pStyle w:val="Listenabsatz"/>
              <w:numPr>
                <w:ilvl w:val="0"/>
                <w:numId w:val="5"/>
              </w:numPr>
              <w:spacing w:before="40" w:after="40"/>
              <w:ind w:left="205" w:right="5" w:hanging="205"/>
              <w:contextualSpacing w:val="0"/>
              <w:rPr>
                <w:rFonts w:cs="Arial"/>
                <w:sz w:val="18"/>
                <w:szCs w:val="18"/>
              </w:rPr>
            </w:pPr>
            <w:r w:rsidRPr="00BD3E96">
              <w:rPr>
                <w:rFonts w:cs="Arial"/>
                <w:sz w:val="18"/>
                <w:szCs w:val="18"/>
              </w:rPr>
              <w:t xml:space="preserve">Beeinträchtigungen </w:t>
            </w:r>
            <w:r w:rsidR="0003194E" w:rsidRPr="00BD3E96">
              <w:rPr>
                <w:rFonts w:cs="Arial"/>
                <w:sz w:val="18"/>
                <w:szCs w:val="18"/>
              </w:rPr>
              <w:t xml:space="preserve">sind </w:t>
            </w:r>
            <w:r w:rsidR="00B10EAF" w:rsidRPr="00BD3E96">
              <w:rPr>
                <w:rFonts w:cs="Arial"/>
                <w:sz w:val="18"/>
                <w:szCs w:val="18"/>
              </w:rPr>
              <w:t>dargestellt</w:t>
            </w:r>
            <w:r w:rsidR="0031304D" w:rsidRPr="00BD3E96">
              <w:rPr>
                <w:rFonts w:cs="Arial"/>
                <w:sz w:val="18"/>
                <w:szCs w:val="18"/>
              </w:rPr>
              <w:t>/dokumentiert</w:t>
            </w:r>
            <w:r w:rsidR="003B4619">
              <w:rPr>
                <w:rFonts w:cs="Arial"/>
                <w:sz w:val="18"/>
                <w:szCs w:val="18"/>
              </w:rPr>
              <w:t xml:space="preserve"> (prüftagaktuell)</w:t>
            </w:r>
          </w:p>
        </w:tc>
        <w:tc>
          <w:tcPr>
            <w:tcW w:w="1701" w:type="dxa"/>
          </w:tcPr>
          <w:p w14:paraId="24691372" w14:textId="3D572051" w:rsidR="00B329EA" w:rsidRPr="00AC11C2" w:rsidRDefault="00B329EA" w:rsidP="001078B5">
            <w:pPr>
              <w:spacing w:before="40" w:after="40"/>
              <w:rPr>
                <w:i/>
                <w:color w:val="0070C0"/>
                <w:sz w:val="18"/>
              </w:rPr>
            </w:pPr>
            <w:r w:rsidRPr="009F78B1">
              <w:rPr>
                <w:rFonts w:cs="Arial"/>
                <w:i/>
                <w:color w:val="0070C0"/>
                <w:sz w:val="18"/>
                <w:szCs w:val="18"/>
              </w:rPr>
              <w:t>Erstgespräch,</w:t>
            </w:r>
            <w:r w:rsidR="001078B5" w:rsidRPr="00AC11C2">
              <w:rPr>
                <w:i/>
                <w:color w:val="0070C0"/>
                <w:sz w:val="18"/>
              </w:rPr>
              <w:t xml:space="preserve"> </w:t>
            </w:r>
            <w:r w:rsidRPr="00AC11C2">
              <w:rPr>
                <w:i/>
                <w:color w:val="0070C0"/>
                <w:sz w:val="18"/>
              </w:rPr>
              <w:t>Aufnahme</w:t>
            </w:r>
            <w:r w:rsidRPr="009F78B1">
              <w:rPr>
                <w:rFonts w:cs="Arial"/>
                <w:i/>
                <w:color w:val="0070C0"/>
                <w:sz w:val="18"/>
                <w:szCs w:val="18"/>
              </w:rPr>
              <w:t>, Eingewöhnung,</w:t>
            </w:r>
            <w:r w:rsidR="001078B5" w:rsidRPr="00AC11C2">
              <w:rPr>
                <w:i/>
                <w:color w:val="0070C0"/>
                <w:sz w:val="18"/>
              </w:rPr>
              <w:t xml:space="preserve"> Pflegevisite</w:t>
            </w:r>
            <w:r w:rsidRPr="009F78B1">
              <w:rPr>
                <w:rFonts w:cs="Arial"/>
                <w:i/>
                <w:color w:val="0070C0"/>
                <w:sz w:val="18"/>
                <w:szCs w:val="18"/>
              </w:rPr>
              <w:t>, Leistungsdokumentation, Pflegeevaluation</w:t>
            </w:r>
            <w:r w:rsidR="009D1BDC" w:rsidRPr="009F78B1">
              <w:rPr>
                <w:rFonts w:cs="Arial"/>
                <w:i/>
                <w:color w:val="0070C0"/>
                <w:sz w:val="18"/>
                <w:szCs w:val="18"/>
              </w:rPr>
              <w:t xml:space="preserve"> Dokumentationssoftware</w:t>
            </w:r>
          </w:p>
        </w:tc>
        <w:tc>
          <w:tcPr>
            <w:tcW w:w="1985" w:type="dxa"/>
          </w:tcPr>
          <w:p w14:paraId="6E1BC338" w14:textId="1BB3311F" w:rsidR="00B329EA" w:rsidRPr="00AC11C2" w:rsidRDefault="0003194E" w:rsidP="00506D4A">
            <w:pPr>
              <w:spacing w:before="40" w:after="40"/>
              <w:rPr>
                <w:i/>
                <w:color w:val="0070C0"/>
                <w:sz w:val="18"/>
              </w:rPr>
            </w:pPr>
            <w:r w:rsidRPr="009F78B1">
              <w:rPr>
                <w:rFonts w:cs="Arial"/>
                <w:i/>
                <w:color w:val="0070C0"/>
                <w:sz w:val="18"/>
                <w:szCs w:val="18"/>
              </w:rPr>
              <w:t>Pfleged</w:t>
            </w:r>
            <w:r w:rsidR="00B653CC" w:rsidRPr="009F78B1">
              <w:rPr>
                <w:rFonts w:cs="Arial"/>
                <w:i/>
                <w:color w:val="0070C0"/>
                <w:sz w:val="18"/>
                <w:szCs w:val="18"/>
              </w:rPr>
              <w:t>okumentation</w:t>
            </w:r>
            <w:r w:rsidR="00194B95" w:rsidRPr="009F78B1">
              <w:rPr>
                <w:rFonts w:cs="Arial"/>
                <w:i/>
                <w:color w:val="0070C0"/>
                <w:sz w:val="18"/>
                <w:szCs w:val="18"/>
              </w:rPr>
              <w:t>s</w:t>
            </w:r>
            <w:r w:rsidRPr="009F78B1">
              <w:rPr>
                <w:rFonts w:cs="Arial"/>
                <w:i/>
                <w:color w:val="0070C0"/>
                <w:sz w:val="18"/>
                <w:szCs w:val="18"/>
              </w:rPr>
              <w:t>(system)</w:t>
            </w:r>
            <w:r w:rsidR="00B653CC" w:rsidRPr="009F78B1">
              <w:rPr>
                <w:rFonts w:cs="Arial"/>
                <w:i/>
                <w:color w:val="0070C0"/>
                <w:sz w:val="18"/>
                <w:szCs w:val="18"/>
              </w:rPr>
              <w:t xml:space="preserve"> </w:t>
            </w:r>
          </w:p>
        </w:tc>
        <w:tc>
          <w:tcPr>
            <w:tcW w:w="857" w:type="dxa"/>
            <w:shd w:val="clear" w:color="auto" w:fill="92D050"/>
          </w:tcPr>
          <w:p w14:paraId="3A1D2E22" w14:textId="77777777" w:rsidR="00B329EA" w:rsidRPr="00BD3E96" w:rsidRDefault="00B329EA" w:rsidP="00506D4A">
            <w:pPr>
              <w:spacing w:before="40" w:after="40"/>
              <w:rPr>
                <w:rFonts w:cs="Arial"/>
                <w:sz w:val="18"/>
                <w:szCs w:val="18"/>
              </w:rPr>
            </w:pPr>
          </w:p>
        </w:tc>
        <w:tc>
          <w:tcPr>
            <w:tcW w:w="817" w:type="dxa"/>
            <w:shd w:val="clear" w:color="auto" w:fill="FFC000"/>
          </w:tcPr>
          <w:p w14:paraId="0C7FB2AF" w14:textId="77777777" w:rsidR="00B329EA" w:rsidRPr="00BD3E96" w:rsidRDefault="00B329EA" w:rsidP="00506D4A">
            <w:pPr>
              <w:spacing w:before="40" w:after="40"/>
              <w:rPr>
                <w:rFonts w:cs="Arial"/>
                <w:sz w:val="18"/>
                <w:szCs w:val="18"/>
              </w:rPr>
            </w:pPr>
          </w:p>
        </w:tc>
        <w:tc>
          <w:tcPr>
            <w:tcW w:w="697" w:type="dxa"/>
            <w:shd w:val="clear" w:color="auto" w:fill="FF0000"/>
          </w:tcPr>
          <w:p w14:paraId="19F69F5F" w14:textId="77777777" w:rsidR="00B329EA" w:rsidRPr="00BD3E96" w:rsidRDefault="00B329EA" w:rsidP="00506D4A">
            <w:pPr>
              <w:spacing w:before="40" w:after="40"/>
              <w:rPr>
                <w:rFonts w:cs="Arial"/>
                <w:sz w:val="18"/>
                <w:szCs w:val="18"/>
              </w:rPr>
            </w:pPr>
          </w:p>
        </w:tc>
        <w:tc>
          <w:tcPr>
            <w:tcW w:w="1134" w:type="dxa"/>
          </w:tcPr>
          <w:p w14:paraId="254CB10B" w14:textId="77777777" w:rsidR="00B329EA" w:rsidRPr="00BD3E96" w:rsidRDefault="00B329EA" w:rsidP="00506D4A">
            <w:pPr>
              <w:spacing w:before="40" w:after="40"/>
              <w:rPr>
                <w:rFonts w:cs="Arial"/>
                <w:sz w:val="18"/>
                <w:szCs w:val="18"/>
              </w:rPr>
            </w:pPr>
          </w:p>
        </w:tc>
        <w:tc>
          <w:tcPr>
            <w:tcW w:w="1843" w:type="dxa"/>
          </w:tcPr>
          <w:p w14:paraId="0A30A8F3" w14:textId="77777777" w:rsidR="00B329EA" w:rsidRPr="00BD3E96" w:rsidRDefault="00B329EA" w:rsidP="00506D4A">
            <w:pPr>
              <w:spacing w:before="40" w:after="40"/>
              <w:rPr>
                <w:rFonts w:cs="Arial"/>
                <w:sz w:val="18"/>
                <w:szCs w:val="18"/>
              </w:rPr>
            </w:pPr>
          </w:p>
        </w:tc>
        <w:tc>
          <w:tcPr>
            <w:tcW w:w="1417" w:type="dxa"/>
          </w:tcPr>
          <w:p w14:paraId="07CE1D5D" w14:textId="77777777" w:rsidR="00B329EA" w:rsidRPr="00BD3E96" w:rsidRDefault="00B329EA" w:rsidP="00506D4A">
            <w:pPr>
              <w:spacing w:before="40" w:after="40"/>
              <w:rPr>
                <w:rFonts w:cs="Arial"/>
                <w:sz w:val="18"/>
                <w:szCs w:val="18"/>
              </w:rPr>
            </w:pPr>
          </w:p>
        </w:tc>
        <w:tc>
          <w:tcPr>
            <w:tcW w:w="1134" w:type="dxa"/>
          </w:tcPr>
          <w:p w14:paraId="09493D46" w14:textId="77777777" w:rsidR="00B329EA" w:rsidRPr="00BD3E96" w:rsidRDefault="00B329EA" w:rsidP="00506D4A">
            <w:pPr>
              <w:spacing w:before="40" w:after="40"/>
              <w:rPr>
                <w:rFonts w:cs="Arial"/>
                <w:sz w:val="18"/>
                <w:szCs w:val="18"/>
              </w:rPr>
            </w:pPr>
          </w:p>
        </w:tc>
      </w:tr>
      <w:tr w:rsidR="00B329EA" w:rsidRPr="006A2D67" w14:paraId="17DCCC6D" w14:textId="77777777" w:rsidTr="00BD3E96">
        <w:tc>
          <w:tcPr>
            <w:tcW w:w="3510" w:type="dxa"/>
            <w:shd w:val="clear" w:color="auto" w:fill="F2F2F2" w:themeFill="background1" w:themeFillShade="F2"/>
          </w:tcPr>
          <w:p w14:paraId="4362A9A9" w14:textId="77777777" w:rsidR="00B329EA" w:rsidRPr="00BD3E96" w:rsidRDefault="00B329EA" w:rsidP="00506D4A">
            <w:pPr>
              <w:spacing w:before="40" w:after="40"/>
              <w:rPr>
                <w:rFonts w:cs="Arial"/>
                <w:sz w:val="18"/>
                <w:szCs w:val="18"/>
              </w:rPr>
            </w:pPr>
            <w:r w:rsidRPr="00BD3E96">
              <w:rPr>
                <w:rFonts w:cs="Arial"/>
                <w:sz w:val="18"/>
                <w:szCs w:val="18"/>
              </w:rPr>
              <w:t>§ 4 (</w:t>
            </w:r>
            <w:r w:rsidR="004613A9" w:rsidRPr="00BD3E96">
              <w:rPr>
                <w:rFonts w:cs="Arial"/>
                <w:sz w:val="18"/>
                <w:szCs w:val="18"/>
              </w:rPr>
              <w:t>1</w:t>
            </w:r>
            <w:r w:rsidRPr="00BD3E96">
              <w:rPr>
                <w:rFonts w:cs="Arial"/>
                <w:sz w:val="18"/>
                <w:szCs w:val="18"/>
              </w:rPr>
              <w:t>) Erhebungszeitraum</w:t>
            </w:r>
            <w:r w:rsidR="00FB737F" w:rsidRPr="00BD3E96">
              <w:rPr>
                <w:rFonts w:cs="Arial"/>
                <w:sz w:val="18"/>
                <w:szCs w:val="18"/>
              </w:rPr>
              <w:t xml:space="preserve"> </w:t>
            </w:r>
          </w:p>
          <w:p w14:paraId="3B138EF0" w14:textId="77777777" w:rsidR="00F127E0" w:rsidRPr="00BD3E96" w:rsidRDefault="00F127E0" w:rsidP="00506D4A">
            <w:pPr>
              <w:spacing w:before="40" w:after="40"/>
              <w:rPr>
                <w:rFonts w:cs="Arial"/>
                <w:sz w:val="18"/>
                <w:szCs w:val="18"/>
              </w:rPr>
            </w:pPr>
            <w:r w:rsidRPr="00BD3E96">
              <w:rPr>
                <w:rFonts w:cs="Arial"/>
                <w:sz w:val="18"/>
                <w:szCs w:val="18"/>
              </w:rPr>
              <w:t>Indikatoren mit zeitlicher Komponente</w:t>
            </w:r>
            <w:r w:rsidR="0003194E" w:rsidRPr="00BD3E96">
              <w:rPr>
                <w:rFonts w:cs="Arial"/>
                <w:sz w:val="18"/>
                <w:szCs w:val="18"/>
              </w:rPr>
              <w:t xml:space="preserve"> werden beachtet</w:t>
            </w:r>
          </w:p>
        </w:tc>
        <w:tc>
          <w:tcPr>
            <w:tcW w:w="1701" w:type="dxa"/>
          </w:tcPr>
          <w:p w14:paraId="1D02B165" w14:textId="34924688" w:rsidR="009B1158" w:rsidRPr="00AC11C2" w:rsidRDefault="00B329EA" w:rsidP="009B1158">
            <w:pPr>
              <w:spacing w:before="40" w:after="40"/>
              <w:rPr>
                <w:i/>
                <w:color w:val="0070C0"/>
                <w:sz w:val="18"/>
              </w:rPr>
            </w:pPr>
            <w:r w:rsidRPr="00AC11C2">
              <w:rPr>
                <w:i/>
                <w:color w:val="0070C0"/>
                <w:sz w:val="18"/>
              </w:rPr>
              <w:t>Pflegeprozess</w:t>
            </w:r>
            <w:r w:rsidR="0003194E" w:rsidRPr="009F78B1">
              <w:rPr>
                <w:rFonts w:cs="Arial"/>
                <w:i/>
                <w:color w:val="0070C0"/>
                <w:sz w:val="18"/>
                <w:szCs w:val="18"/>
              </w:rPr>
              <w:t xml:space="preserve"> / Prozess der Datenerhebung</w:t>
            </w:r>
          </w:p>
        </w:tc>
        <w:tc>
          <w:tcPr>
            <w:tcW w:w="1985" w:type="dxa"/>
          </w:tcPr>
          <w:p w14:paraId="0B5C306F" w14:textId="77777777" w:rsidR="00B329EA" w:rsidRPr="00AC11C2" w:rsidRDefault="00B329EA" w:rsidP="00506D4A">
            <w:pPr>
              <w:spacing w:before="40" w:after="40"/>
              <w:rPr>
                <w:i/>
                <w:color w:val="0070C0"/>
                <w:sz w:val="18"/>
              </w:rPr>
            </w:pPr>
          </w:p>
        </w:tc>
        <w:tc>
          <w:tcPr>
            <w:tcW w:w="857" w:type="dxa"/>
            <w:shd w:val="clear" w:color="auto" w:fill="92D050"/>
          </w:tcPr>
          <w:p w14:paraId="6ABAC366" w14:textId="77777777" w:rsidR="00B329EA" w:rsidRPr="00BD3E96" w:rsidRDefault="00B329EA" w:rsidP="00506D4A">
            <w:pPr>
              <w:spacing w:before="40" w:after="40"/>
              <w:rPr>
                <w:rFonts w:cs="Arial"/>
                <w:sz w:val="18"/>
                <w:szCs w:val="18"/>
              </w:rPr>
            </w:pPr>
          </w:p>
        </w:tc>
        <w:tc>
          <w:tcPr>
            <w:tcW w:w="817" w:type="dxa"/>
            <w:shd w:val="clear" w:color="auto" w:fill="FFC000"/>
          </w:tcPr>
          <w:p w14:paraId="19E71F49" w14:textId="77777777" w:rsidR="00B329EA" w:rsidRPr="00BD3E96" w:rsidRDefault="00B329EA" w:rsidP="00506D4A">
            <w:pPr>
              <w:spacing w:before="40" w:after="40"/>
              <w:rPr>
                <w:rFonts w:cs="Arial"/>
                <w:sz w:val="18"/>
                <w:szCs w:val="18"/>
              </w:rPr>
            </w:pPr>
          </w:p>
        </w:tc>
        <w:tc>
          <w:tcPr>
            <w:tcW w:w="697" w:type="dxa"/>
            <w:shd w:val="clear" w:color="auto" w:fill="FF0000"/>
          </w:tcPr>
          <w:p w14:paraId="52A7F754" w14:textId="77777777" w:rsidR="00B329EA" w:rsidRPr="00BD3E96" w:rsidRDefault="00B329EA" w:rsidP="00506D4A">
            <w:pPr>
              <w:spacing w:before="40" w:after="40"/>
              <w:rPr>
                <w:rFonts w:cs="Arial"/>
                <w:sz w:val="18"/>
                <w:szCs w:val="18"/>
              </w:rPr>
            </w:pPr>
          </w:p>
        </w:tc>
        <w:tc>
          <w:tcPr>
            <w:tcW w:w="1134" w:type="dxa"/>
          </w:tcPr>
          <w:p w14:paraId="10C83A1E" w14:textId="77777777" w:rsidR="00B329EA" w:rsidRPr="00BD3E96" w:rsidRDefault="00B329EA" w:rsidP="00506D4A">
            <w:pPr>
              <w:spacing w:before="40" w:after="40"/>
              <w:rPr>
                <w:rFonts w:cs="Arial"/>
                <w:sz w:val="18"/>
                <w:szCs w:val="18"/>
              </w:rPr>
            </w:pPr>
          </w:p>
        </w:tc>
        <w:tc>
          <w:tcPr>
            <w:tcW w:w="1843" w:type="dxa"/>
          </w:tcPr>
          <w:p w14:paraId="6C6A5A40" w14:textId="77777777" w:rsidR="00B329EA" w:rsidRPr="00BD3E96" w:rsidRDefault="00B329EA" w:rsidP="00506D4A">
            <w:pPr>
              <w:spacing w:before="40" w:after="40"/>
              <w:rPr>
                <w:rFonts w:cs="Arial"/>
                <w:sz w:val="18"/>
                <w:szCs w:val="18"/>
              </w:rPr>
            </w:pPr>
          </w:p>
        </w:tc>
        <w:tc>
          <w:tcPr>
            <w:tcW w:w="1417" w:type="dxa"/>
          </w:tcPr>
          <w:p w14:paraId="471542C9" w14:textId="77777777" w:rsidR="00B329EA" w:rsidRPr="00BD3E96" w:rsidRDefault="00B329EA" w:rsidP="00506D4A">
            <w:pPr>
              <w:spacing w:before="40" w:after="40"/>
              <w:rPr>
                <w:rFonts w:cs="Arial"/>
                <w:sz w:val="18"/>
                <w:szCs w:val="18"/>
              </w:rPr>
            </w:pPr>
          </w:p>
        </w:tc>
        <w:tc>
          <w:tcPr>
            <w:tcW w:w="1134" w:type="dxa"/>
          </w:tcPr>
          <w:p w14:paraId="15AFE47A" w14:textId="77777777" w:rsidR="00B329EA" w:rsidRPr="00BD3E96" w:rsidRDefault="00B329EA" w:rsidP="00506D4A">
            <w:pPr>
              <w:spacing w:before="40" w:after="40"/>
              <w:rPr>
                <w:rFonts w:cs="Arial"/>
                <w:sz w:val="18"/>
                <w:szCs w:val="18"/>
              </w:rPr>
            </w:pPr>
          </w:p>
        </w:tc>
      </w:tr>
      <w:tr w:rsidR="00B329EA" w:rsidRPr="006A2D67" w14:paraId="32DBD9E7" w14:textId="77777777" w:rsidTr="00BD3E96">
        <w:tc>
          <w:tcPr>
            <w:tcW w:w="3510" w:type="dxa"/>
            <w:shd w:val="clear" w:color="auto" w:fill="F2F2F2" w:themeFill="background1" w:themeFillShade="F2"/>
          </w:tcPr>
          <w:p w14:paraId="0C9B3C9B" w14:textId="77777777" w:rsidR="00B329EA" w:rsidRPr="00BD3E96" w:rsidRDefault="00B329EA" w:rsidP="00506D4A">
            <w:pPr>
              <w:spacing w:before="40" w:after="40"/>
              <w:rPr>
                <w:rFonts w:cs="Arial"/>
                <w:sz w:val="18"/>
                <w:szCs w:val="18"/>
              </w:rPr>
            </w:pPr>
            <w:r w:rsidRPr="00BD3E96">
              <w:rPr>
                <w:rFonts w:cs="Arial"/>
                <w:sz w:val="18"/>
                <w:szCs w:val="18"/>
              </w:rPr>
              <w:t>§ 4 (</w:t>
            </w:r>
            <w:r w:rsidR="004613A9" w:rsidRPr="00BD3E96">
              <w:rPr>
                <w:rFonts w:cs="Arial"/>
                <w:sz w:val="18"/>
                <w:szCs w:val="18"/>
              </w:rPr>
              <w:t>2</w:t>
            </w:r>
            <w:r w:rsidRPr="00BD3E96">
              <w:rPr>
                <w:rFonts w:cs="Arial"/>
                <w:sz w:val="18"/>
                <w:szCs w:val="18"/>
              </w:rPr>
              <w:t>) Ergebniserfassungszeitraum</w:t>
            </w:r>
          </w:p>
          <w:p w14:paraId="3A70B2F7" w14:textId="77777777" w:rsidR="00FB737F" w:rsidRPr="00BD3E96" w:rsidRDefault="00FB737F" w:rsidP="00506D4A">
            <w:pPr>
              <w:spacing w:before="40" w:after="40"/>
              <w:rPr>
                <w:rFonts w:cs="Arial"/>
                <w:sz w:val="18"/>
                <w:szCs w:val="18"/>
              </w:rPr>
            </w:pPr>
            <w:r w:rsidRPr="00BD3E96">
              <w:rPr>
                <w:rFonts w:cs="Arial"/>
                <w:sz w:val="18"/>
                <w:szCs w:val="18"/>
              </w:rPr>
              <w:t>Dateneingabe aller Indikatoren zu allen Bewohnern</w:t>
            </w:r>
            <w:r w:rsidR="007E324C" w:rsidRPr="00BD3E96">
              <w:rPr>
                <w:rFonts w:cs="Arial"/>
                <w:sz w:val="18"/>
                <w:szCs w:val="18"/>
              </w:rPr>
              <w:t xml:space="preserve"> (Vollständigkeit)</w:t>
            </w:r>
            <w:r w:rsidR="00FF2D98" w:rsidRPr="00BD3E96">
              <w:rPr>
                <w:rFonts w:cs="Arial"/>
                <w:sz w:val="18"/>
                <w:szCs w:val="18"/>
              </w:rPr>
              <w:t xml:space="preserve"> </w:t>
            </w:r>
          </w:p>
        </w:tc>
        <w:tc>
          <w:tcPr>
            <w:tcW w:w="1701" w:type="dxa"/>
          </w:tcPr>
          <w:p w14:paraId="4B8F4C37" w14:textId="44FF4999" w:rsidR="00B329EA" w:rsidRPr="00AC11C2" w:rsidRDefault="00B329EA" w:rsidP="00DD49DF">
            <w:pPr>
              <w:spacing w:before="40" w:after="40"/>
              <w:rPr>
                <w:i/>
                <w:color w:val="0070C0"/>
                <w:sz w:val="18"/>
              </w:rPr>
            </w:pPr>
            <w:r w:rsidRPr="00AC11C2">
              <w:rPr>
                <w:i/>
                <w:color w:val="0070C0"/>
                <w:sz w:val="18"/>
              </w:rPr>
              <w:t>Pflegeprozess</w:t>
            </w:r>
            <w:r w:rsidR="0003194E" w:rsidRPr="00AC11C2">
              <w:rPr>
                <w:i/>
                <w:color w:val="0070C0"/>
                <w:sz w:val="18"/>
              </w:rPr>
              <w:t xml:space="preserve"> </w:t>
            </w:r>
            <w:r w:rsidR="0003194E" w:rsidRPr="009F78B1">
              <w:rPr>
                <w:rFonts w:cs="Arial"/>
                <w:i/>
                <w:color w:val="0070C0"/>
                <w:sz w:val="18"/>
                <w:szCs w:val="18"/>
              </w:rPr>
              <w:t>/ Prozess</w:t>
            </w:r>
            <w:r w:rsidR="00DD49DF" w:rsidRPr="00AC11C2">
              <w:rPr>
                <w:i/>
                <w:color w:val="0070C0"/>
                <w:sz w:val="18"/>
              </w:rPr>
              <w:t xml:space="preserve"> der </w:t>
            </w:r>
            <w:r w:rsidR="0003194E" w:rsidRPr="009F78B1">
              <w:rPr>
                <w:rFonts w:cs="Arial"/>
                <w:i/>
                <w:color w:val="0070C0"/>
                <w:sz w:val="18"/>
                <w:szCs w:val="18"/>
              </w:rPr>
              <w:t>Datenerhebung</w:t>
            </w:r>
          </w:p>
        </w:tc>
        <w:tc>
          <w:tcPr>
            <w:tcW w:w="1985" w:type="dxa"/>
          </w:tcPr>
          <w:p w14:paraId="536BC79A" w14:textId="77777777" w:rsidR="00B329EA" w:rsidRPr="00AC11C2" w:rsidRDefault="00B329EA" w:rsidP="00506D4A">
            <w:pPr>
              <w:spacing w:before="40" w:after="40"/>
              <w:rPr>
                <w:i/>
                <w:color w:val="0070C0"/>
                <w:sz w:val="18"/>
              </w:rPr>
            </w:pPr>
          </w:p>
        </w:tc>
        <w:tc>
          <w:tcPr>
            <w:tcW w:w="857" w:type="dxa"/>
            <w:shd w:val="clear" w:color="auto" w:fill="92D050"/>
          </w:tcPr>
          <w:p w14:paraId="68D52ED1" w14:textId="77777777" w:rsidR="00B329EA" w:rsidRPr="00BD3E96" w:rsidRDefault="00B329EA" w:rsidP="00506D4A">
            <w:pPr>
              <w:spacing w:before="40" w:after="40"/>
              <w:rPr>
                <w:rFonts w:cs="Arial"/>
                <w:sz w:val="18"/>
                <w:szCs w:val="18"/>
              </w:rPr>
            </w:pPr>
          </w:p>
        </w:tc>
        <w:tc>
          <w:tcPr>
            <w:tcW w:w="817" w:type="dxa"/>
            <w:shd w:val="clear" w:color="auto" w:fill="FFC000"/>
          </w:tcPr>
          <w:p w14:paraId="5571F9E4" w14:textId="77777777" w:rsidR="00B329EA" w:rsidRPr="00BD3E96" w:rsidRDefault="00B329EA" w:rsidP="00506D4A">
            <w:pPr>
              <w:spacing w:before="40" w:after="40"/>
              <w:rPr>
                <w:rFonts w:cs="Arial"/>
                <w:sz w:val="18"/>
                <w:szCs w:val="18"/>
              </w:rPr>
            </w:pPr>
          </w:p>
        </w:tc>
        <w:tc>
          <w:tcPr>
            <w:tcW w:w="697" w:type="dxa"/>
            <w:shd w:val="clear" w:color="auto" w:fill="FF0000"/>
          </w:tcPr>
          <w:p w14:paraId="108C843C" w14:textId="77777777" w:rsidR="00B329EA" w:rsidRPr="00BD3E96" w:rsidRDefault="00B329EA" w:rsidP="00506D4A">
            <w:pPr>
              <w:spacing w:before="40" w:after="40"/>
              <w:rPr>
                <w:rFonts w:cs="Arial"/>
                <w:sz w:val="18"/>
                <w:szCs w:val="18"/>
              </w:rPr>
            </w:pPr>
          </w:p>
        </w:tc>
        <w:tc>
          <w:tcPr>
            <w:tcW w:w="1134" w:type="dxa"/>
          </w:tcPr>
          <w:p w14:paraId="79B9B48E" w14:textId="77777777" w:rsidR="00B329EA" w:rsidRPr="00BD3E96" w:rsidRDefault="00B329EA" w:rsidP="00506D4A">
            <w:pPr>
              <w:spacing w:before="40" w:after="40"/>
              <w:rPr>
                <w:rFonts w:cs="Arial"/>
                <w:sz w:val="18"/>
                <w:szCs w:val="18"/>
              </w:rPr>
            </w:pPr>
          </w:p>
        </w:tc>
        <w:tc>
          <w:tcPr>
            <w:tcW w:w="1843" w:type="dxa"/>
          </w:tcPr>
          <w:p w14:paraId="6450A5B8" w14:textId="77777777" w:rsidR="00B329EA" w:rsidRPr="00BD3E96" w:rsidRDefault="00B329EA" w:rsidP="00506D4A">
            <w:pPr>
              <w:spacing w:before="40" w:after="40"/>
              <w:rPr>
                <w:rFonts w:cs="Arial"/>
                <w:sz w:val="18"/>
                <w:szCs w:val="18"/>
              </w:rPr>
            </w:pPr>
          </w:p>
        </w:tc>
        <w:tc>
          <w:tcPr>
            <w:tcW w:w="1417" w:type="dxa"/>
          </w:tcPr>
          <w:p w14:paraId="04F260AF" w14:textId="77777777" w:rsidR="00B329EA" w:rsidRPr="00BD3E96" w:rsidRDefault="00B329EA" w:rsidP="00506D4A">
            <w:pPr>
              <w:spacing w:before="40" w:after="40"/>
              <w:rPr>
                <w:rFonts w:cs="Arial"/>
                <w:sz w:val="18"/>
                <w:szCs w:val="18"/>
              </w:rPr>
            </w:pPr>
          </w:p>
        </w:tc>
        <w:tc>
          <w:tcPr>
            <w:tcW w:w="1134" w:type="dxa"/>
          </w:tcPr>
          <w:p w14:paraId="6173CF12" w14:textId="77777777" w:rsidR="00B329EA" w:rsidRPr="00BD3E96" w:rsidRDefault="00B329EA" w:rsidP="00506D4A">
            <w:pPr>
              <w:spacing w:before="40" w:after="40"/>
              <w:rPr>
                <w:rFonts w:cs="Arial"/>
                <w:sz w:val="18"/>
                <w:szCs w:val="18"/>
              </w:rPr>
            </w:pPr>
          </w:p>
        </w:tc>
      </w:tr>
      <w:tr w:rsidR="004613A9" w:rsidRPr="006A2D67" w14:paraId="65F0B7D2" w14:textId="77777777" w:rsidTr="00BD3E96">
        <w:tc>
          <w:tcPr>
            <w:tcW w:w="3510" w:type="dxa"/>
            <w:shd w:val="clear" w:color="auto" w:fill="F2F2F2" w:themeFill="background1" w:themeFillShade="F2"/>
          </w:tcPr>
          <w:p w14:paraId="37435021" w14:textId="77777777" w:rsidR="004613A9" w:rsidRPr="00BD3E96" w:rsidRDefault="004613A9" w:rsidP="00506D4A">
            <w:pPr>
              <w:spacing w:before="40" w:after="40"/>
              <w:rPr>
                <w:rFonts w:cs="Arial"/>
                <w:sz w:val="18"/>
                <w:szCs w:val="18"/>
              </w:rPr>
            </w:pPr>
            <w:r w:rsidRPr="00BD3E96">
              <w:rPr>
                <w:rFonts w:cs="Arial"/>
                <w:sz w:val="18"/>
                <w:szCs w:val="18"/>
              </w:rPr>
              <w:t>§ 4 (3) Datenübertragung</w:t>
            </w:r>
          </w:p>
          <w:p w14:paraId="2C65DA55" w14:textId="580B3382" w:rsidR="004613A9" w:rsidRPr="00BD3E96" w:rsidRDefault="0003194E" w:rsidP="00C755FA">
            <w:pPr>
              <w:pStyle w:val="Listenabsatz"/>
              <w:numPr>
                <w:ilvl w:val="0"/>
                <w:numId w:val="5"/>
              </w:numPr>
              <w:spacing w:before="40" w:after="40"/>
              <w:ind w:left="205" w:hanging="205"/>
              <w:contextualSpacing w:val="0"/>
              <w:rPr>
                <w:rFonts w:cs="Arial"/>
                <w:sz w:val="18"/>
                <w:szCs w:val="18"/>
              </w:rPr>
            </w:pPr>
            <w:r w:rsidRPr="00BD3E96">
              <w:rPr>
                <w:rFonts w:cs="Arial"/>
                <w:sz w:val="18"/>
                <w:szCs w:val="18"/>
              </w:rPr>
              <w:t xml:space="preserve">Ist </w:t>
            </w:r>
            <w:r w:rsidR="004613A9" w:rsidRPr="00BD3E96">
              <w:rPr>
                <w:rFonts w:cs="Arial"/>
                <w:sz w:val="18"/>
                <w:szCs w:val="18"/>
              </w:rPr>
              <w:t>eine Vorabkontrolle</w:t>
            </w:r>
            <w:r w:rsidRPr="00BD3E96">
              <w:rPr>
                <w:rFonts w:cs="Arial"/>
                <w:sz w:val="18"/>
                <w:szCs w:val="18"/>
              </w:rPr>
              <w:t xml:space="preserve"> </w:t>
            </w:r>
            <w:r w:rsidR="00014F5C">
              <w:rPr>
                <w:rFonts w:cs="Arial"/>
                <w:sz w:val="18"/>
                <w:szCs w:val="18"/>
              </w:rPr>
              <w:t xml:space="preserve">der </w:t>
            </w:r>
            <w:r w:rsidR="00014F5C" w:rsidRPr="00014F5C">
              <w:rPr>
                <w:rFonts w:cs="Arial"/>
                <w:sz w:val="18"/>
                <w:szCs w:val="18"/>
              </w:rPr>
              <w:t xml:space="preserve">internen Plausibilität </w:t>
            </w:r>
            <w:r w:rsidRPr="00BD3E96">
              <w:rPr>
                <w:rFonts w:cs="Arial"/>
                <w:sz w:val="18"/>
                <w:szCs w:val="18"/>
              </w:rPr>
              <w:t>erfolgt?</w:t>
            </w:r>
          </w:p>
          <w:p w14:paraId="5A75A846" w14:textId="77777777" w:rsidR="004613A9" w:rsidRPr="00BD3E96" w:rsidRDefault="0003194E" w:rsidP="00C755FA">
            <w:pPr>
              <w:pStyle w:val="Listenabsatz"/>
              <w:numPr>
                <w:ilvl w:val="0"/>
                <w:numId w:val="5"/>
              </w:numPr>
              <w:spacing w:before="40" w:after="40"/>
              <w:ind w:left="205" w:hanging="205"/>
              <w:contextualSpacing w:val="0"/>
              <w:rPr>
                <w:rFonts w:cs="Arial"/>
                <w:sz w:val="18"/>
                <w:szCs w:val="18"/>
              </w:rPr>
            </w:pPr>
            <w:r w:rsidRPr="00BD3E96">
              <w:rPr>
                <w:rFonts w:cs="Arial"/>
                <w:sz w:val="18"/>
                <w:szCs w:val="18"/>
              </w:rPr>
              <w:t xml:space="preserve">Ist einer </w:t>
            </w:r>
            <w:r w:rsidR="004613A9" w:rsidRPr="00BD3E96">
              <w:rPr>
                <w:rFonts w:cs="Arial"/>
                <w:sz w:val="18"/>
                <w:szCs w:val="18"/>
              </w:rPr>
              <w:t xml:space="preserve">Freigabe der Daten </w:t>
            </w:r>
            <w:r w:rsidRPr="00BD3E96">
              <w:rPr>
                <w:rFonts w:cs="Arial"/>
                <w:sz w:val="18"/>
                <w:szCs w:val="18"/>
              </w:rPr>
              <w:t>erfolgt? (</w:t>
            </w:r>
            <w:r w:rsidR="004613A9" w:rsidRPr="00BD3E96">
              <w:rPr>
                <w:rFonts w:cs="Arial"/>
                <w:sz w:val="18"/>
                <w:szCs w:val="18"/>
              </w:rPr>
              <w:t>durch wen</w:t>
            </w:r>
            <w:r w:rsidRPr="00BD3E96">
              <w:rPr>
                <w:rFonts w:cs="Arial"/>
                <w:sz w:val="18"/>
                <w:szCs w:val="18"/>
              </w:rPr>
              <w:t>?)</w:t>
            </w:r>
          </w:p>
          <w:p w14:paraId="6EC56483" w14:textId="77777777" w:rsidR="0031304D" w:rsidRPr="00BD3E96" w:rsidRDefault="0031304D" w:rsidP="00C755FA">
            <w:pPr>
              <w:pStyle w:val="Listenabsatz"/>
              <w:numPr>
                <w:ilvl w:val="0"/>
                <w:numId w:val="5"/>
              </w:numPr>
              <w:spacing w:before="40" w:after="40"/>
              <w:ind w:left="205" w:hanging="205"/>
              <w:contextualSpacing w:val="0"/>
              <w:rPr>
                <w:rFonts w:cs="Arial"/>
                <w:sz w:val="18"/>
                <w:szCs w:val="18"/>
              </w:rPr>
            </w:pPr>
            <w:r w:rsidRPr="00BD3E96">
              <w:rPr>
                <w:rFonts w:cs="Arial"/>
                <w:sz w:val="18"/>
                <w:szCs w:val="18"/>
              </w:rPr>
              <w:t>Übermittlung der Daten erfolgt?</w:t>
            </w:r>
          </w:p>
          <w:p w14:paraId="25ADE2B0" w14:textId="77777777" w:rsidR="00525F87" w:rsidRPr="00BD3E96" w:rsidRDefault="00525F87" w:rsidP="00C755FA">
            <w:pPr>
              <w:pStyle w:val="Listenabsatz"/>
              <w:numPr>
                <w:ilvl w:val="0"/>
                <w:numId w:val="5"/>
              </w:numPr>
              <w:spacing w:before="40" w:after="40"/>
              <w:ind w:left="205" w:hanging="205"/>
              <w:contextualSpacing w:val="0"/>
              <w:rPr>
                <w:rFonts w:cs="Arial"/>
                <w:sz w:val="18"/>
                <w:szCs w:val="18"/>
              </w:rPr>
            </w:pPr>
            <w:r w:rsidRPr="00BD3E96">
              <w:rPr>
                <w:rFonts w:cs="Arial"/>
                <w:sz w:val="18"/>
                <w:szCs w:val="18"/>
              </w:rPr>
              <w:t>Ist der versendete Datensatz nachvollziehbar zu einem späteren Zeitpunkt abrufbar/abgelegt</w:t>
            </w:r>
          </w:p>
        </w:tc>
        <w:tc>
          <w:tcPr>
            <w:tcW w:w="1701" w:type="dxa"/>
          </w:tcPr>
          <w:p w14:paraId="6DE81F55" w14:textId="53F70AAF" w:rsidR="004613A9" w:rsidRPr="00AC11C2" w:rsidRDefault="0003194E" w:rsidP="00506D4A">
            <w:pPr>
              <w:spacing w:before="40" w:after="40"/>
              <w:rPr>
                <w:i/>
                <w:color w:val="0070C0"/>
                <w:sz w:val="18"/>
              </w:rPr>
            </w:pPr>
            <w:r w:rsidRPr="009F78B1">
              <w:rPr>
                <w:rFonts w:cs="Arial"/>
                <w:i/>
                <w:color w:val="0070C0"/>
                <w:sz w:val="18"/>
                <w:szCs w:val="18"/>
              </w:rPr>
              <w:t>Datenübertragung (Technik, ggf. Schnittstelle Pflegesoftware-Hersteller)</w:t>
            </w:r>
          </w:p>
        </w:tc>
        <w:tc>
          <w:tcPr>
            <w:tcW w:w="1985" w:type="dxa"/>
          </w:tcPr>
          <w:p w14:paraId="7D06F0CB" w14:textId="77777777" w:rsidR="004613A9" w:rsidRPr="00AC11C2" w:rsidRDefault="0003194E" w:rsidP="00506D4A">
            <w:pPr>
              <w:spacing w:before="40" w:after="40"/>
              <w:rPr>
                <w:i/>
                <w:color w:val="0070C0"/>
                <w:sz w:val="18"/>
              </w:rPr>
            </w:pPr>
            <w:r w:rsidRPr="00AC11C2">
              <w:rPr>
                <w:i/>
                <w:color w:val="0070C0"/>
                <w:sz w:val="18"/>
              </w:rPr>
              <w:t>ggf. Verträge mit den Softwareherstellern</w:t>
            </w:r>
          </w:p>
        </w:tc>
        <w:tc>
          <w:tcPr>
            <w:tcW w:w="857" w:type="dxa"/>
            <w:shd w:val="clear" w:color="auto" w:fill="92D050"/>
          </w:tcPr>
          <w:p w14:paraId="0E5091C3" w14:textId="77777777" w:rsidR="004613A9" w:rsidRPr="00BD3E96" w:rsidRDefault="004613A9" w:rsidP="00506D4A">
            <w:pPr>
              <w:spacing w:before="40" w:after="40"/>
              <w:rPr>
                <w:rFonts w:cs="Arial"/>
                <w:sz w:val="18"/>
                <w:szCs w:val="18"/>
              </w:rPr>
            </w:pPr>
          </w:p>
        </w:tc>
        <w:tc>
          <w:tcPr>
            <w:tcW w:w="817" w:type="dxa"/>
            <w:shd w:val="clear" w:color="auto" w:fill="FFC000"/>
          </w:tcPr>
          <w:p w14:paraId="43F49C9D" w14:textId="77777777" w:rsidR="004613A9" w:rsidRPr="00BD3E96" w:rsidRDefault="004613A9" w:rsidP="00506D4A">
            <w:pPr>
              <w:spacing w:before="40" w:after="40"/>
              <w:rPr>
                <w:rFonts w:cs="Arial"/>
                <w:sz w:val="18"/>
                <w:szCs w:val="18"/>
              </w:rPr>
            </w:pPr>
          </w:p>
        </w:tc>
        <w:tc>
          <w:tcPr>
            <w:tcW w:w="697" w:type="dxa"/>
            <w:shd w:val="clear" w:color="auto" w:fill="FF0000"/>
          </w:tcPr>
          <w:p w14:paraId="1A290469" w14:textId="77777777" w:rsidR="004613A9" w:rsidRPr="00BD3E96" w:rsidRDefault="004613A9" w:rsidP="00506D4A">
            <w:pPr>
              <w:spacing w:before="40" w:after="40"/>
              <w:rPr>
                <w:rFonts w:cs="Arial"/>
                <w:sz w:val="18"/>
                <w:szCs w:val="18"/>
              </w:rPr>
            </w:pPr>
          </w:p>
        </w:tc>
        <w:tc>
          <w:tcPr>
            <w:tcW w:w="1134" w:type="dxa"/>
          </w:tcPr>
          <w:p w14:paraId="329AEDA9" w14:textId="77777777" w:rsidR="004613A9" w:rsidRPr="00BD3E96" w:rsidRDefault="004613A9" w:rsidP="00506D4A">
            <w:pPr>
              <w:spacing w:before="40" w:after="40"/>
              <w:rPr>
                <w:rFonts w:cs="Arial"/>
                <w:sz w:val="18"/>
                <w:szCs w:val="18"/>
              </w:rPr>
            </w:pPr>
          </w:p>
        </w:tc>
        <w:tc>
          <w:tcPr>
            <w:tcW w:w="1843" w:type="dxa"/>
          </w:tcPr>
          <w:p w14:paraId="7C9C4B1A" w14:textId="77777777" w:rsidR="004613A9" w:rsidRPr="00BD3E96" w:rsidRDefault="004613A9" w:rsidP="00506D4A">
            <w:pPr>
              <w:spacing w:before="40" w:after="40"/>
              <w:rPr>
                <w:rFonts w:cs="Arial"/>
                <w:sz w:val="18"/>
                <w:szCs w:val="18"/>
              </w:rPr>
            </w:pPr>
          </w:p>
        </w:tc>
        <w:tc>
          <w:tcPr>
            <w:tcW w:w="1417" w:type="dxa"/>
          </w:tcPr>
          <w:p w14:paraId="12FA1511" w14:textId="77777777" w:rsidR="004613A9" w:rsidRPr="00BD3E96" w:rsidRDefault="004613A9" w:rsidP="00506D4A">
            <w:pPr>
              <w:spacing w:before="40" w:after="40"/>
              <w:rPr>
                <w:rFonts w:cs="Arial"/>
                <w:sz w:val="18"/>
                <w:szCs w:val="18"/>
              </w:rPr>
            </w:pPr>
          </w:p>
        </w:tc>
        <w:tc>
          <w:tcPr>
            <w:tcW w:w="1134" w:type="dxa"/>
          </w:tcPr>
          <w:p w14:paraId="1F06E0F4" w14:textId="77777777" w:rsidR="004613A9" w:rsidRPr="00BD3E96" w:rsidRDefault="004613A9" w:rsidP="00506D4A">
            <w:pPr>
              <w:spacing w:before="40" w:after="40"/>
              <w:rPr>
                <w:rFonts w:cs="Arial"/>
                <w:sz w:val="18"/>
                <w:szCs w:val="18"/>
              </w:rPr>
            </w:pPr>
          </w:p>
        </w:tc>
      </w:tr>
      <w:tr w:rsidR="004613A9" w:rsidRPr="006A2D67" w14:paraId="07796CF1" w14:textId="77777777" w:rsidTr="00BD3E96">
        <w:tc>
          <w:tcPr>
            <w:tcW w:w="3510" w:type="dxa"/>
            <w:shd w:val="clear" w:color="auto" w:fill="F2F2F2" w:themeFill="background1" w:themeFillShade="F2"/>
          </w:tcPr>
          <w:p w14:paraId="5EC8E28E" w14:textId="77777777" w:rsidR="004613A9" w:rsidRPr="00BD3E96" w:rsidRDefault="004613A9" w:rsidP="00506D4A">
            <w:pPr>
              <w:spacing w:before="40" w:after="40"/>
              <w:rPr>
                <w:rFonts w:cs="Arial"/>
                <w:sz w:val="18"/>
                <w:szCs w:val="18"/>
              </w:rPr>
            </w:pPr>
            <w:r w:rsidRPr="00BD3E96">
              <w:rPr>
                <w:rFonts w:cs="Arial"/>
                <w:sz w:val="18"/>
                <w:szCs w:val="18"/>
              </w:rPr>
              <w:t>§ 4 (4) Datenauswertung</w:t>
            </w:r>
          </w:p>
        </w:tc>
        <w:tc>
          <w:tcPr>
            <w:tcW w:w="1701" w:type="dxa"/>
          </w:tcPr>
          <w:p w14:paraId="5BA857AC" w14:textId="4761BABC" w:rsidR="004613A9" w:rsidRPr="00AC11C2" w:rsidRDefault="004613A9" w:rsidP="00506D4A">
            <w:pPr>
              <w:spacing w:before="40" w:after="40"/>
              <w:rPr>
                <w:i/>
                <w:color w:val="0070C0"/>
                <w:sz w:val="18"/>
              </w:rPr>
            </w:pPr>
          </w:p>
        </w:tc>
        <w:tc>
          <w:tcPr>
            <w:tcW w:w="1985" w:type="dxa"/>
          </w:tcPr>
          <w:p w14:paraId="64384583" w14:textId="77777777" w:rsidR="004613A9" w:rsidRPr="00AC11C2" w:rsidRDefault="004613A9" w:rsidP="00506D4A">
            <w:pPr>
              <w:spacing w:before="40" w:after="40"/>
              <w:rPr>
                <w:i/>
                <w:color w:val="0070C0"/>
                <w:sz w:val="18"/>
              </w:rPr>
            </w:pPr>
            <w:r w:rsidRPr="00AC11C2">
              <w:rPr>
                <w:i/>
                <w:color w:val="0070C0"/>
                <w:sz w:val="18"/>
              </w:rPr>
              <w:t>(Fehlermanagement)</w:t>
            </w:r>
          </w:p>
          <w:p w14:paraId="5DCF9F3C" w14:textId="0B458C00" w:rsidR="008E541A" w:rsidRPr="00AC11C2" w:rsidRDefault="008E541A" w:rsidP="00506D4A">
            <w:pPr>
              <w:pStyle w:val="Listenabsatz"/>
              <w:numPr>
                <w:ilvl w:val="0"/>
                <w:numId w:val="5"/>
              </w:numPr>
              <w:spacing w:before="40" w:after="40"/>
              <w:ind w:left="205" w:right="5" w:hanging="205"/>
              <w:contextualSpacing w:val="0"/>
              <w:rPr>
                <w:i/>
                <w:color w:val="0070C0"/>
                <w:sz w:val="18"/>
              </w:rPr>
            </w:pPr>
            <w:r w:rsidRPr="00AC11C2">
              <w:rPr>
                <w:i/>
                <w:color w:val="0070C0"/>
                <w:sz w:val="18"/>
              </w:rPr>
              <w:t xml:space="preserve">Bezogen auf Ergebnisse der </w:t>
            </w:r>
            <w:r w:rsidRPr="009F78B1">
              <w:rPr>
                <w:rFonts w:cs="Arial"/>
                <w:i/>
                <w:color w:val="0070C0"/>
                <w:sz w:val="18"/>
                <w:szCs w:val="18"/>
              </w:rPr>
              <w:t>Daten</w:t>
            </w:r>
            <w:r w:rsidR="001D6F2B">
              <w:rPr>
                <w:rFonts w:cs="Arial"/>
                <w:i/>
                <w:color w:val="0070C0"/>
                <w:sz w:val="18"/>
                <w:szCs w:val="18"/>
              </w:rPr>
              <w:t>erhebung</w:t>
            </w:r>
          </w:p>
          <w:p w14:paraId="011CA92D" w14:textId="77777777" w:rsidR="008E541A" w:rsidRPr="00AC11C2" w:rsidRDefault="008E541A" w:rsidP="00506D4A">
            <w:pPr>
              <w:pStyle w:val="Listenabsatz"/>
              <w:numPr>
                <w:ilvl w:val="0"/>
                <w:numId w:val="5"/>
              </w:numPr>
              <w:spacing w:before="40" w:after="40"/>
              <w:ind w:left="205" w:hanging="205"/>
              <w:contextualSpacing w:val="0"/>
              <w:rPr>
                <w:i/>
                <w:color w:val="0070C0"/>
                <w:sz w:val="18"/>
              </w:rPr>
            </w:pPr>
            <w:r w:rsidRPr="00AC11C2">
              <w:rPr>
                <w:i/>
                <w:color w:val="0070C0"/>
                <w:sz w:val="18"/>
              </w:rPr>
              <w:lastRenderedPageBreak/>
              <w:t>Bezogen auf fehlerhafte Dateneingabe</w:t>
            </w:r>
          </w:p>
        </w:tc>
        <w:tc>
          <w:tcPr>
            <w:tcW w:w="857" w:type="dxa"/>
            <w:shd w:val="clear" w:color="auto" w:fill="92D050"/>
          </w:tcPr>
          <w:p w14:paraId="4392D7CC" w14:textId="77777777" w:rsidR="004613A9" w:rsidRPr="00BD3E96" w:rsidRDefault="004613A9" w:rsidP="00506D4A">
            <w:pPr>
              <w:spacing w:before="40" w:after="40"/>
              <w:rPr>
                <w:rFonts w:cs="Arial"/>
                <w:sz w:val="18"/>
                <w:szCs w:val="18"/>
              </w:rPr>
            </w:pPr>
          </w:p>
        </w:tc>
        <w:tc>
          <w:tcPr>
            <w:tcW w:w="817" w:type="dxa"/>
            <w:shd w:val="clear" w:color="auto" w:fill="FFC000"/>
          </w:tcPr>
          <w:p w14:paraId="736D8CA4" w14:textId="77777777" w:rsidR="004613A9" w:rsidRPr="00BD3E96" w:rsidRDefault="004613A9" w:rsidP="00506D4A">
            <w:pPr>
              <w:spacing w:before="40" w:after="40"/>
              <w:rPr>
                <w:rFonts w:cs="Arial"/>
                <w:sz w:val="18"/>
                <w:szCs w:val="18"/>
              </w:rPr>
            </w:pPr>
          </w:p>
        </w:tc>
        <w:tc>
          <w:tcPr>
            <w:tcW w:w="697" w:type="dxa"/>
            <w:shd w:val="clear" w:color="auto" w:fill="FF0000"/>
          </w:tcPr>
          <w:p w14:paraId="4CB96B96" w14:textId="77777777" w:rsidR="004613A9" w:rsidRPr="00BD3E96" w:rsidRDefault="004613A9" w:rsidP="00506D4A">
            <w:pPr>
              <w:spacing w:before="40" w:after="40"/>
              <w:rPr>
                <w:rFonts w:cs="Arial"/>
                <w:sz w:val="18"/>
                <w:szCs w:val="18"/>
              </w:rPr>
            </w:pPr>
          </w:p>
        </w:tc>
        <w:tc>
          <w:tcPr>
            <w:tcW w:w="1134" w:type="dxa"/>
          </w:tcPr>
          <w:p w14:paraId="006124A6" w14:textId="77777777" w:rsidR="004613A9" w:rsidRPr="00BD3E96" w:rsidRDefault="004613A9" w:rsidP="00506D4A">
            <w:pPr>
              <w:spacing w:before="40" w:after="40"/>
              <w:rPr>
                <w:rFonts w:cs="Arial"/>
                <w:sz w:val="18"/>
                <w:szCs w:val="18"/>
              </w:rPr>
            </w:pPr>
          </w:p>
        </w:tc>
        <w:tc>
          <w:tcPr>
            <w:tcW w:w="1843" w:type="dxa"/>
          </w:tcPr>
          <w:p w14:paraId="29C7AEE6" w14:textId="77777777" w:rsidR="004613A9" w:rsidRPr="00BD3E96" w:rsidRDefault="004613A9" w:rsidP="00506D4A">
            <w:pPr>
              <w:spacing w:before="40" w:after="40"/>
              <w:rPr>
                <w:rFonts w:cs="Arial"/>
                <w:sz w:val="18"/>
                <w:szCs w:val="18"/>
              </w:rPr>
            </w:pPr>
          </w:p>
        </w:tc>
        <w:tc>
          <w:tcPr>
            <w:tcW w:w="1417" w:type="dxa"/>
          </w:tcPr>
          <w:p w14:paraId="6C8D890B" w14:textId="77777777" w:rsidR="004613A9" w:rsidRPr="00BD3E96" w:rsidRDefault="004613A9" w:rsidP="00506D4A">
            <w:pPr>
              <w:spacing w:before="40" w:after="40"/>
              <w:rPr>
                <w:rFonts w:cs="Arial"/>
                <w:sz w:val="18"/>
                <w:szCs w:val="18"/>
              </w:rPr>
            </w:pPr>
          </w:p>
        </w:tc>
        <w:tc>
          <w:tcPr>
            <w:tcW w:w="1134" w:type="dxa"/>
          </w:tcPr>
          <w:p w14:paraId="0CCF4AE8" w14:textId="77777777" w:rsidR="004613A9" w:rsidRPr="00BD3E96" w:rsidRDefault="004613A9" w:rsidP="00506D4A">
            <w:pPr>
              <w:spacing w:before="40" w:after="40"/>
              <w:rPr>
                <w:rFonts w:cs="Arial"/>
                <w:sz w:val="18"/>
                <w:szCs w:val="18"/>
              </w:rPr>
            </w:pPr>
          </w:p>
        </w:tc>
      </w:tr>
      <w:tr w:rsidR="00B329EA" w:rsidRPr="006A2D67" w14:paraId="5BDD038E" w14:textId="77777777" w:rsidTr="00BD3E96">
        <w:tc>
          <w:tcPr>
            <w:tcW w:w="3510" w:type="dxa"/>
            <w:shd w:val="clear" w:color="auto" w:fill="F2F2F2" w:themeFill="background1" w:themeFillShade="F2"/>
          </w:tcPr>
          <w:p w14:paraId="5855180A" w14:textId="77777777" w:rsidR="00FB737F" w:rsidRPr="00BD3E96" w:rsidRDefault="00B329EA" w:rsidP="00506D4A">
            <w:pPr>
              <w:spacing w:before="40" w:after="40"/>
              <w:rPr>
                <w:rFonts w:cs="Arial"/>
                <w:sz w:val="18"/>
                <w:szCs w:val="18"/>
              </w:rPr>
            </w:pPr>
            <w:r w:rsidRPr="00BD3E96">
              <w:rPr>
                <w:rFonts w:cs="Arial"/>
                <w:sz w:val="18"/>
                <w:szCs w:val="18"/>
              </w:rPr>
              <w:t>§ 4 (</w:t>
            </w:r>
            <w:r w:rsidR="004613A9" w:rsidRPr="00BD3E96">
              <w:rPr>
                <w:rFonts w:cs="Arial"/>
                <w:sz w:val="18"/>
                <w:szCs w:val="18"/>
              </w:rPr>
              <w:t>5</w:t>
            </w:r>
            <w:r w:rsidRPr="00BD3E96">
              <w:rPr>
                <w:rFonts w:cs="Arial"/>
                <w:sz w:val="18"/>
                <w:szCs w:val="18"/>
              </w:rPr>
              <w:t>) Korrekturzeitraum</w:t>
            </w:r>
          </w:p>
          <w:p w14:paraId="53882434" w14:textId="77777777" w:rsidR="00EC286B" w:rsidRPr="00BD3E96" w:rsidRDefault="0003194E" w:rsidP="00C755FA">
            <w:pPr>
              <w:pStyle w:val="Listenabsatz"/>
              <w:numPr>
                <w:ilvl w:val="0"/>
                <w:numId w:val="5"/>
              </w:numPr>
              <w:spacing w:before="40" w:after="40"/>
              <w:ind w:left="205" w:right="5" w:hanging="205"/>
              <w:contextualSpacing w:val="0"/>
              <w:rPr>
                <w:rFonts w:cs="Arial"/>
                <w:sz w:val="18"/>
                <w:szCs w:val="18"/>
              </w:rPr>
            </w:pPr>
            <w:r w:rsidRPr="00BD3E96">
              <w:rPr>
                <w:rFonts w:cs="Arial"/>
                <w:sz w:val="18"/>
                <w:szCs w:val="18"/>
              </w:rPr>
              <w:t xml:space="preserve">Wurde die </w:t>
            </w:r>
            <w:r w:rsidR="00EC286B" w:rsidRPr="00BD3E96">
              <w:rPr>
                <w:rFonts w:cs="Arial"/>
                <w:sz w:val="18"/>
                <w:szCs w:val="18"/>
              </w:rPr>
              <w:t>Korrektur nicht plausibler Daten</w:t>
            </w:r>
            <w:r w:rsidRPr="00BD3E96">
              <w:rPr>
                <w:rFonts w:cs="Arial"/>
                <w:sz w:val="18"/>
                <w:szCs w:val="18"/>
              </w:rPr>
              <w:t xml:space="preserve"> durchgeführt?</w:t>
            </w:r>
          </w:p>
          <w:p w14:paraId="28E1C04D" w14:textId="06189D57" w:rsidR="009E6778" w:rsidRPr="00BD3E96" w:rsidRDefault="009E6778" w:rsidP="00AC11C2">
            <w:pPr>
              <w:pStyle w:val="Listenabsatz"/>
              <w:spacing w:before="40" w:after="40"/>
              <w:ind w:right="5"/>
              <w:contextualSpacing w:val="0"/>
              <w:rPr>
                <w:rFonts w:cs="Arial"/>
                <w:sz w:val="18"/>
                <w:szCs w:val="18"/>
              </w:rPr>
            </w:pPr>
          </w:p>
        </w:tc>
        <w:tc>
          <w:tcPr>
            <w:tcW w:w="1701" w:type="dxa"/>
          </w:tcPr>
          <w:p w14:paraId="4E2493E2" w14:textId="38D58E6D" w:rsidR="00B329EA" w:rsidRPr="00AC11C2" w:rsidRDefault="009F0E54" w:rsidP="00506D4A">
            <w:pPr>
              <w:spacing w:before="40" w:after="40"/>
              <w:rPr>
                <w:i/>
                <w:color w:val="0070C0"/>
                <w:sz w:val="18"/>
              </w:rPr>
            </w:pPr>
            <w:r w:rsidRPr="00AC11C2">
              <w:rPr>
                <w:i/>
                <w:color w:val="0070C0"/>
                <w:sz w:val="18"/>
              </w:rPr>
              <w:t>Pflegeprozess</w:t>
            </w:r>
            <w:r w:rsidR="0003194E" w:rsidRPr="009F78B1">
              <w:rPr>
                <w:rFonts w:cs="Arial"/>
                <w:i/>
                <w:color w:val="0070C0"/>
                <w:sz w:val="18"/>
                <w:szCs w:val="18"/>
              </w:rPr>
              <w:t xml:space="preserve">/ Korrektur </w:t>
            </w:r>
            <w:r w:rsidR="00826994" w:rsidRPr="009F78B1">
              <w:rPr>
                <w:rFonts w:cs="Arial"/>
                <w:i/>
                <w:color w:val="0070C0"/>
                <w:sz w:val="18"/>
                <w:szCs w:val="18"/>
              </w:rPr>
              <w:t xml:space="preserve">Prozess </w:t>
            </w:r>
            <w:r w:rsidR="0003194E" w:rsidRPr="009F78B1">
              <w:rPr>
                <w:rFonts w:cs="Arial"/>
                <w:i/>
                <w:color w:val="0070C0"/>
                <w:sz w:val="18"/>
                <w:szCs w:val="18"/>
              </w:rPr>
              <w:t xml:space="preserve">Datenerhebung </w:t>
            </w:r>
          </w:p>
        </w:tc>
        <w:tc>
          <w:tcPr>
            <w:tcW w:w="1985" w:type="dxa"/>
          </w:tcPr>
          <w:p w14:paraId="6C4A1460" w14:textId="77777777" w:rsidR="00B329EA" w:rsidRPr="00BD3E96" w:rsidRDefault="00B329EA" w:rsidP="00506D4A">
            <w:pPr>
              <w:spacing w:before="40" w:after="40"/>
              <w:rPr>
                <w:rFonts w:cs="Arial"/>
                <w:sz w:val="18"/>
                <w:szCs w:val="18"/>
              </w:rPr>
            </w:pPr>
          </w:p>
        </w:tc>
        <w:tc>
          <w:tcPr>
            <w:tcW w:w="857" w:type="dxa"/>
            <w:shd w:val="clear" w:color="auto" w:fill="92D050"/>
          </w:tcPr>
          <w:p w14:paraId="70FC8774" w14:textId="77777777" w:rsidR="00B329EA" w:rsidRPr="00BD3E96" w:rsidRDefault="00B329EA" w:rsidP="00506D4A">
            <w:pPr>
              <w:spacing w:before="40" w:after="40"/>
              <w:rPr>
                <w:rFonts w:cs="Arial"/>
                <w:sz w:val="18"/>
                <w:szCs w:val="18"/>
              </w:rPr>
            </w:pPr>
          </w:p>
        </w:tc>
        <w:tc>
          <w:tcPr>
            <w:tcW w:w="817" w:type="dxa"/>
            <w:shd w:val="clear" w:color="auto" w:fill="FFC000"/>
          </w:tcPr>
          <w:p w14:paraId="22E57297" w14:textId="77777777" w:rsidR="00B329EA" w:rsidRPr="00BD3E96" w:rsidRDefault="00B329EA" w:rsidP="00506D4A">
            <w:pPr>
              <w:spacing w:before="40" w:after="40"/>
              <w:rPr>
                <w:rFonts w:cs="Arial"/>
                <w:sz w:val="18"/>
                <w:szCs w:val="18"/>
              </w:rPr>
            </w:pPr>
          </w:p>
        </w:tc>
        <w:tc>
          <w:tcPr>
            <w:tcW w:w="697" w:type="dxa"/>
            <w:shd w:val="clear" w:color="auto" w:fill="FF0000"/>
          </w:tcPr>
          <w:p w14:paraId="5769D1A9" w14:textId="77777777" w:rsidR="00B329EA" w:rsidRPr="00BD3E96" w:rsidRDefault="00B329EA" w:rsidP="00506D4A">
            <w:pPr>
              <w:spacing w:before="40" w:after="40"/>
              <w:rPr>
                <w:rFonts w:cs="Arial"/>
                <w:sz w:val="18"/>
                <w:szCs w:val="18"/>
              </w:rPr>
            </w:pPr>
          </w:p>
        </w:tc>
        <w:tc>
          <w:tcPr>
            <w:tcW w:w="1134" w:type="dxa"/>
          </w:tcPr>
          <w:p w14:paraId="119D3330" w14:textId="77777777" w:rsidR="00B329EA" w:rsidRPr="00BD3E96" w:rsidRDefault="00B329EA" w:rsidP="00506D4A">
            <w:pPr>
              <w:spacing w:before="40" w:after="40"/>
              <w:rPr>
                <w:rFonts w:cs="Arial"/>
                <w:sz w:val="18"/>
                <w:szCs w:val="18"/>
              </w:rPr>
            </w:pPr>
          </w:p>
        </w:tc>
        <w:tc>
          <w:tcPr>
            <w:tcW w:w="1843" w:type="dxa"/>
          </w:tcPr>
          <w:p w14:paraId="56C17667" w14:textId="77777777" w:rsidR="00B329EA" w:rsidRPr="00BD3E96" w:rsidRDefault="00B329EA" w:rsidP="00506D4A">
            <w:pPr>
              <w:spacing w:before="40" w:after="40"/>
              <w:rPr>
                <w:rFonts w:cs="Arial"/>
                <w:sz w:val="18"/>
                <w:szCs w:val="18"/>
              </w:rPr>
            </w:pPr>
          </w:p>
        </w:tc>
        <w:tc>
          <w:tcPr>
            <w:tcW w:w="1417" w:type="dxa"/>
          </w:tcPr>
          <w:p w14:paraId="56E82F93" w14:textId="77777777" w:rsidR="00B329EA" w:rsidRPr="00BD3E96" w:rsidRDefault="00B329EA" w:rsidP="00506D4A">
            <w:pPr>
              <w:spacing w:before="40" w:after="40"/>
              <w:rPr>
                <w:rFonts w:cs="Arial"/>
                <w:sz w:val="18"/>
                <w:szCs w:val="18"/>
              </w:rPr>
            </w:pPr>
          </w:p>
        </w:tc>
        <w:tc>
          <w:tcPr>
            <w:tcW w:w="1134" w:type="dxa"/>
          </w:tcPr>
          <w:p w14:paraId="2475F24C" w14:textId="77777777" w:rsidR="00B329EA" w:rsidRPr="00BD3E96" w:rsidRDefault="00B329EA" w:rsidP="00506D4A">
            <w:pPr>
              <w:spacing w:before="40" w:after="40"/>
              <w:rPr>
                <w:rFonts w:cs="Arial"/>
                <w:sz w:val="18"/>
                <w:szCs w:val="18"/>
              </w:rPr>
            </w:pPr>
          </w:p>
        </w:tc>
      </w:tr>
      <w:tr w:rsidR="00B329EA" w:rsidRPr="006A2D67" w14:paraId="55E9CB32" w14:textId="77777777" w:rsidTr="00BD3E96">
        <w:tc>
          <w:tcPr>
            <w:tcW w:w="3510" w:type="dxa"/>
            <w:shd w:val="clear" w:color="auto" w:fill="F2F2F2" w:themeFill="background1" w:themeFillShade="F2"/>
          </w:tcPr>
          <w:p w14:paraId="48DE5665" w14:textId="77777777" w:rsidR="00B329EA" w:rsidRPr="00BD3E96" w:rsidRDefault="00B329EA" w:rsidP="00506D4A">
            <w:pPr>
              <w:spacing w:before="40" w:after="40"/>
              <w:rPr>
                <w:rFonts w:cs="Arial"/>
                <w:sz w:val="18"/>
                <w:szCs w:val="18"/>
              </w:rPr>
            </w:pPr>
            <w:r w:rsidRPr="00BD3E96">
              <w:rPr>
                <w:rFonts w:cs="Arial"/>
                <w:sz w:val="18"/>
                <w:szCs w:val="18"/>
              </w:rPr>
              <w:t>§ 4 (7) Auswertungszeitraum</w:t>
            </w:r>
            <w:r w:rsidR="00FF2D98" w:rsidRPr="00BD3E96">
              <w:rPr>
                <w:rFonts w:cs="Arial"/>
                <w:sz w:val="18"/>
                <w:szCs w:val="18"/>
              </w:rPr>
              <w:t xml:space="preserve"> §§ </w:t>
            </w:r>
            <w:r w:rsidR="00EC286B" w:rsidRPr="00BD3E96">
              <w:rPr>
                <w:rFonts w:cs="Arial"/>
                <w:sz w:val="18"/>
                <w:szCs w:val="18"/>
              </w:rPr>
              <w:t>6,</w:t>
            </w:r>
            <w:r w:rsidR="007E324C" w:rsidRPr="00BD3E96">
              <w:rPr>
                <w:rFonts w:cs="Arial"/>
                <w:sz w:val="18"/>
                <w:szCs w:val="18"/>
              </w:rPr>
              <w:t>7</w:t>
            </w:r>
            <w:r w:rsidR="00FF2D98" w:rsidRPr="00BD3E96">
              <w:rPr>
                <w:rFonts w:cs="Arial"/>
                <w:sz w:val="18"/>
                <w:szCs w:val="18"/>
              </w:rPr>
              <w:t>,8</w:t>
            </w:r>
          </w:p>
          <w:p w14:paraId="14A54B8B" w14:textId="77777777" w:rsidR="00826994" w:rsidRPr="00BD3E96" w:rsidRDefault="00826994" w:rsidP="00AE2467">
            <w:pPr>
              <w:rPr>
                <w:rFonts w:cs="Arial"/>
                <w:sz w:val="18"/>
                <w:szCs w:val="18"/>
              </w:rPr>
            </w:pPr>
            <w:r w:rsidRPr="00BD3E96">
              <w:rPr>
                <w:rFonts w:cs="Arial"/>
                <w:sz w:val="18"/>
                <w:szCs w:val="18"/>
              </w:rPr>
              <w:t>Ist der Umgang mit dem Feedbackbericht geregelt?</w:t>
            </w:r>
          </w:p>
          <w:p w14:paraId="244FC7B9" w14:textId="77777777" w:rsidR="00FB737F" w:rsidRPr="00BD3E96" w:rsidRDefault="00826994" w:rsidP="00AE2467">
            <w:pPr>
              <w:rPr>
                <w:rFonts w:cs="Arial"/>
                <w:sz w:val="18"/>
                <w:szCs w:val="18"/>
              </w:rPr>
            </w:pPr>
            <w:r w:rsidRPr="00BD3E96">
              <w:rPr>
                <w:rFonts w:cs="Arial"/>
                <w:sz w:val="18"/>
                <w:szCs w:val="18"/>
              </w:rPr>
              <w:t xml:space="preserve">Werden die Ergebnisse im </w:t>
            </w:r>
            <w:r w:rsidR="00FB737F" w:rsidRPr="00BD3E96">
              <w:rPr>
                <w:rFonts w:cs="Arial"/>
                <w:sz w:val="18"/>
                <w:szCs w:val="18"/>
              </w:rPr>
              <w:t>Feedbackbericht</w:t>
            </w:r>
            <w:r w:rsidRPr="00BD3E96">
              <w:rPr>
                <w:rFonts w:cs="Arial"/>
                <w:sz w:val="18"/>
                <w:szCs w:val="18"/>
              </w:rPr>
              <w:t xml:space="preserve"> </w:t>
            </w:r>
            <w:r w:rsidR="0031304D" w:rsidRPr="00BD3E96">
              <w:rPr>
                <w:rFonts w:cs="Arial"/>
                <w:sz w:val="18"/>
                <w:szCs w:val="18"/>
              </w:rPr>
              <w:t xml:space="preserve">intern </w:t>
            </w:r>
            <w:r w:rsidRPr="00BD3E96">
              <w:rPr>
                <w:rFonts w:cs="Arial"/>
                <w:sz w:val="18"/>
                <w:szCs w:val="18"/>
              </w:rPr>
              <w:t>kommuniziert?</w:t>
            </w:r>
          </w:p>
          <w:p w14:paraId="23ADCED6" w14:textId="77777777" w:rsidR="00826994" w:rsidRPr="00BD3E96" w:rsidRDefault="00826994" w:rsidP="00AE2467">
            <w:pPr>
              <w:rPr>
                <w:rFonts w:cs="Arial"/>
                <w:sz w:val="18"/>
                <w:szCs w:val="18"/>
              </w:rPr>
            </w:pPr>
            <w:r w:rsidRPr="00BD3E96">
              <w:rPr>
                <w:rFonts w:cs="Arial"/>
                <w:sz w:val="18"/>
                <w:szCs w:val="18"/>
              </w:rPr>
              <w:t xml:space="preserve">Werden mögliche Ursachen für </w:t>
            </w:r>
            <w:r w:rsidR="00E10C6D" w:rsidRPr="00BD3E96">
              <w:rPr>
                <w:rFonts w:cs="Arial"/>
                <w:sz w:val="18"/>
                <w:szCs w:val="18"/>
              </w:rPr>
              <w:t xml:space="preserve">über- bzw. </w:t>
            </w:r>
            <w:r w:rsidRPr="00BD3E96">
              <w:rPr>
                <w:rFonts w:cs="Arial"/>
                <w:sz w:val="18"/>
                <w:szCs w:val="18"/>
              </w:rPr>
              <w:t>unterdurchschnittliche Ergebnisse analysiert?</w:t>
            </w:r>
          </w:p>
          <w:p w14:paraId="5DE4BE48" w14:textId="77777777" w:rsidR="00826994" w:rsidRPr="00BD3E96" w:rsidRDefault="00826994" w:rsidP="00AE2467">
            <w:pPr>
              <w:rPr>
                <w:rFonts w:cs="Arial"/>
                <w:sz w:val="18"/>
                <w:szCs w:val="18"/>
              </w:rPr>
            </w:pPr>
            <w:r w:rsidRPr="00BD3E96">
              <w:rPr>
                <w:rFonts w:cs="Arial"/>
                <w:sz w:val="18"/>
                <w:szCs w:val="18"/>
              </w:rPr>
              <w:t>Werden Verbesserungsmaßnahmen geplant und umgesetzt?</w:t>
            </w:r>
          </w:p>
          <w:p w14:paraId="2B64C87E" w14:textId="77777777" w:rsidR="00826994" w:rsidRPr="00BD3E96" w:rsidRDefault="00826994" w:rsidP="00506D4A">
            <w:pPr>
              <w:spacing w:after="40"/>
              <w:rPr>
                <w:rFonts w:cs="Arial"/>
                <w:sz w:val="18"/>
                <w:szCs w:val="18"/>
              </w:rPr>
            </w:pPr>
            <w:r w:rsidRPr="00BD3E96">
              <w:rPr>
                <w:rFonts w:cs="Arial"/>
                <w:sz w:val="18"/>
                <w:szCs w:val="18"/>
              </w:rPr>
              <w:t>Werden bei Bedarf Mitarbeitende informiert und geschult?</w:t>
            </w:r>
          </w:p>
        </w:tc>
        <w:tc>
          <w:tcPr>
            <w:tcW w:w="1701" w:type="dxa"/>
          </w:tcPr>
          <w:p w14:paraId="2374481C" w14:textId="4EE4A7EE" w:rsidR="009F0E54" w:rsidRPr="00AC11C2" w:rsidRDefault="009F0E54" w:rsidP="009F0E54">
            <w:pPr>
              <w:spacing w:before="40" w:after="40"/>
              <w:rPr>
                <w:i/>
                <w:color w:val="0070C0"/>
                <w:sz w:val="18"/>
              </w:rPr>
            </w:pPr>
            <w:r w:rsidRPr="00AC11C2">
              <w:rPr>
                <w:i/>
                <w:color w:val="0070C0"/>
                <w:sz w:val="18"/>
              </w:rPr>
              <w:t>Pflegeprozess</w:t>
            </w:r>
          </w:p>
          <w:p w14:paraId="1E6ACA8B" w14:textId="77777777" w:rsidR="00826994" w:rsidRPr="009F78B1" w:rsidRDefault="00826994" w:rsidP="00506D4A">
            <w:pPr>
              <w:spacing w:before="40" w:after="40"/>
              <w:rPr>
                <w:rFonts w:cs="Arial"/>
                <w:i/>
                <w:color w:val="0070C0"/>
                <w:sz w:val="18"/>
                <w:szCs w:val="18"/>
              </w:rPr>
            </w:pPr>
            <w:r w:rsidRPr="009F78B1">
              <w:rPr>
                <w:rFonts w:cs="Arial"/>
                <w:i/>
                <w:color w:val="0070C0"/>
                <w:sz w:val="18"/>
                <w:szCs w:val="18"/>
              </w:rPr>
              <w:t xml:space="preserve">Leitung, PDL, QMB, </w:t>
            </w:r>
          </w:p>
          <w:p w14:paraId="01E8EBA0" w14:textId="77777777" w:rsidR="00826994" w:rsidRPr="009F78B1" w:rsidRDefault="00826994" w:rsidP="00506D4A">
            <w:pPr>
              <w:spacing w:before="40" w:after="40"/>
              <w:rPr>
                <w:rFonts w:cs="Arial"/>
                <w:i/>
                <w:color w:val="0070C0"/>
                <w:sz w:val="18"/>
                <w:szCs w:val="18"/>
              </w:rPr>
            </w:pPr>
            <w:r w:rsidRPr="009F78B1">
              <w:rPr>
                <w:rFonts w:cs="Arial"/>
                <w:i/>
                <w:color w:val="0070C0"/>
                <w:sz w:val="18"/>
                <w:szCs w:val="18"/>
              </w:rPr>
              <w:t>Qualitätszirkel,</w:t>
            </w:r>
          </w:p>
          <w:p w14:paraId="2613BC07" w14:textId="53E8AAE9" w:rsidR="009F0E54" w:rsidRPr="00AC11C2" w:rsidRDefault="00826994" w:rsidP="00506D4A">
            <w:pPr>
              <w:spacing w:before="40" w:after="40"/>
              <w:rPr>
                <w:i/>
                <w:color w:val="0070C0"/>
                <w:sz w:val="18"/>
              </w:rPr>
            </w:pPr>
            <w:r w:rsidRPr="009F78B1">
              <w:rPr>
                <w:rFonts w:cs="Arial"/>
                <w:i/>
                <w:color w:val="0070C0"/>
                <w:sz w:val="18"/>
                <w:szCs w:val="18"/>
              </w:rPr>
              <w:t>Pflegeteams</w:t>
            </w:r>
          </w:p>
        </w:tc>
        <w:tc>
          <w:tcPr>
            <w:tcW w:w="1985" w:type="dxa"/>
          </w:tcPr>
          <w:p w14:paraId="5E212D83" w14:textId="77777777" w:rsidR="00B329EA" w:rsidRPr="00BD3E96" w:rsidRDefault="00B329EA" w:rsidP="00506D4A">
            <w:pPr>
              <w:spacing w:before="40" w:after="40"/>
              <w:rPr>
                <w:rFonts w:cs="Arial"/>
                <w:sz w:val="18"/>
                <w:szCs w:val="18"/>
              </w:rPr>
            </w:pPr>
          </w:p>
        </w:tc>
        <w:tc>
          <w:tcPr>
            <w:tcW w:w="857" w:type="dxa"/>
            <w:shd w:val="clear" w:color="auto" w:fill="92D050"/>
          </w:tcPr>
          <w:p w14:paraId="39DBD3AE" w14:textId="77777777" w:rsidR="00B329EA" w:rsidRPr="00BD3E96" w:rsidRDefault="00B329EA" w:rsidP="00506D4A">
            <w:pPr>
              <w:spacing w:before="40" w:after="40"/>
              <w:rPr>
                <w:rFonts w:cs="Arial"/>
                <w:sz w:val="18"/>
                <w:szCs w:val="18"/>
              </w:rPr>
            </w:pPr>
          </w:p>
        </w:tc>
        <w:tc>
          <w:tcPr>
            <w:tcW w:w="817" w:type="dxa"/>
            <w:shd w:val="clear" w:color="auto" w:fill="FFC000"/>
          </w:tcPr>
          <w:p w14:paraId="415492ED" w14:textId="77777777" w:rsidR="00B329EA" w:rsidRPr="00BD3E96" w:rsidRDefault="00B329EA" w:rsidP="00506D4A">
            <w:pPr>
              <w:spacing w:before="40" w:after="40"/>
              <w:rPr>
                <w:rFonts w:cs="Arial"/>
                <w:sz w:val="18"/>
                <w:szCs w:val="18"/>
              </w:rPr>
            </w:pPr>
          </w:p>
        </w:tc>
        <w:tc>
          <w:tcPr>
            <w:tcW w:w="697" w:type="dxa"/>
            <w:shd w:val="clear" w:color="auto" w:fill="FF0000"/>
          </w:tcPr>
          <w:p w14:paraId="64956A55" w14:textId="77777777" w:rsidR="00B329EA" w:rsidRPr="00BD3E96" w:rsidRDefault="00B329EA" w:rsidP="00506D4A">
            <w:pPr>
              <w:spacing w:before="40" w:after="40"/>
              <w:rPr>
                <w:rFonts w:cs="Arial"/>
                <w:sz w:val="18"/>
                <w:szCs w:val="18"/>
              </w:rPr>
            </w:pPr>
          </w:p>
        </w:tc>
        <w:tc>
          <w:tcPr>
            <w:tcW w:w="1134" w:type="dxa"/>
          </w:tcPr>
          <w:p w14:paraId="531D2FB8" w14:textId="77777777" w:rsidR="00B329EA" w:rsidRPr="00BD3E96" w:rsidRDefault="00B329EA" w:rsidP="00506D4A">
            <w:pPr>
              <w:spacing w:before="40" w:after="40"/>
              <w:rPr>
                <w:rFonts w:cs="Arial"/>
                <w:sz w:val="18"/>
                <w:szCs w:val="18"/>
              </w:rPr>
            </w:pPr>
          </w:p>
        </w:tc>
        <w:tc>
          <w:tcPr>
            <w:tcW w:w="1843" w:type="dxa"/>
          </w:tcPr>
          <w:p w14:paraId="21BC94D1" w14:textId="77777777" w:rsidR="00B329EA" w:rsidRPr="00BD3E96" w:rsidRDefault="00B329EA" w:rsidP="00506D4A">
            <w:pPr>
              <w:spacing w:before="40" w:after="40"/>
              <w:rPr>
                <w:rFonts w:cs="Arial"/>
                <w:sz w:val="18"/>
                <w:szCs w:val="18"/>
              </w:rPr>
            </w:pPr>
          </w:p>
        </w:tc>
        <w:tc>
          <w:tcPr>
            <w:tcW w:w="1417" w:type="dxa"/>
          </w:tcPr>
          <w:p w14:paraId="5AA5C9C6" w14:textId="77777777" w:rsidR="00B329EA" w:rsidRPr="00BD3E96" w:rsidRDefault="00B329EA" w:rsidP="00506D4A">
            <w:pPr>
              <w:spacing w:before="40" w:after="40"/>
              <w:rPr>
                <w:rFonts w:cs="Arial"/>
                <w:sz w:val="18"/>
                <w:szCs w:val="18"/>
              </w:rPr>
            </w:pPr>
          </w:p>
        </w:tc>
        <w:tc>
          <w:tcPr>
            <w:tcW w:w="1134" w:type="dxa"/>
          </w:tcPr>
          <w:p w14:paraId="253AA572" w14:textId="77777777" w:rsidR="00B329EA" w:rsidRPr="00BD3E96" w:rsidRDefault="00B329EA" w:rsidP="00506D4A">
            <w:pPr>
              <w:spacing w:before="40" w:after="40"/>
              <w:rPr>
                <w:rFonts w:cs="Arial"/>
                <w:sz w:val="18"/>
                <w:szCs w:val="18"/>
              </w:rPr>
            </w:pPr>
          </w:p>
        </w:tc>
      </w:tr>
      <w:tr w:rsidR="003B4619" w:rsidRPr="006A2D67" w14:paraId="7396AA9D" w14:textId="77777777" w:rsidTr="00BD3E96">
        <w:tc>
          <w:tcPr>
            <w:tcW w:w="3510" w:type="dxa"/>
            <w:shd w:val="clear" w:color="auto" w:fill="F2F2F2" w:themeFill="background1" w:themeFillShade="F2"/>
          </w:tcPr>
          <w:p w14:paraId="32452FFA" w14:textId="77777777" w:rsidR="003B4619" w:rsidRDefault="003B4619" w:rsidP="00506D4A">
            <w:pPr>
              <w:spacing w:before="40" w:after="40"/>
              <w:rPr>
                <w:rFonts w:cs="Arial"/>
                <w:sz w:val="18"/>
                <w:szCs w:val="18"/>
              </w:rPr>
            </w:pPr>
            <w:r>
              <w:rPr>
                <w:rFonts w:cs="Arial"/>
                <w:sz w:val="18"/>
                <w:szCs w:val="18"/>
              </w:rPr>
              <w:t xml:space="preserve">Kommentierungszeitraum: </w:t>
            </w:r>
          </w:p>
          <w:p w14:paraId="234E50EE" w14:textId="77777777" w:rsidR="003B4619" w:rsidRPr="00BD3E96" w:rsidRDefault="003B4619" w:rsidP="00506D4A">
            <w:pPr>
              <w:spacing w:before="40" w:after="40"/>
              <w:rPr>
                <w:rFonts w:cs="Arial"/>
                <w:sz w:val="18"/>
                <w:szCs w:val="18"/>
              </w:rPr>
            </w:pPr>
            <w:r w:rsidRPr="00BD3E96">
              <w:rPr>
                <w:rFonts w:cs="Arial"/>
                <w:sz w:val="18"/>
                <w:szCs w:val="18"/>
              </w:rPr>
              <w:t>Wurde von der Möglichkeit zu Anmerkungen/Kommentierungen bei Auffälligkeiten Gebrauch gemacht? Regelung der Zuständigkeit</w:t>
            </w:r>
          </w:p>
        </w:tc>
        <w:tc>
          <w:tcPr>
            <w:tcW w:w="1701" w:type="dxa"/>
          </w:tcPr>
          <w:p w14:paraId="0E837C67" w14:textId="77777777" w:rsidR="003B4619" w:rsidRPr="00BD3E96" w:rsidRDefault="003B4619" w:rsidP="00506D4A">
            <w:pPr>
              <w:spacing w:before="40" w:after="40"/>
              <w:rPr>
                <w:rFonts w:cs="Arial"/>
                <w:sz w:val="18"/>
                <w:szCs w:val="18"/>
              </w:rPr>
            </w:pPr>
          </w:p>
        </w:tc>
        <w:tc>
          <w:tcPr>
            <w:tcW w:w="1985" w:type="dxa"/>
          </w:tcPr>
          <w:p w14:paraId="654828E6" w14:textId="77777777" w:rsidR="003B4619" w:rsidRPr="00BD3E96" w:rsidRDefault="003B4619" w:rsidP="00506D4A">
            <w:pPr>
              <w:spacing w:before="40" w:after="40"/>
              <w:rPr>
                <w:rFonts w:cs="Arial"/>
                <w:sz w:val="18"/>
                <w:szCs w:val="18"/>
              </w:rPr>
            </w:pPr>
          </w:p>
        </w:tc>
        <w:tc>
          <w:tcPr>
            <w:tcW w:w="857" w:type="dxa"/>
            <w:shd w:val="clear" w:color="auto" w:fill="92D050"/>
          </w:tcPr>
          <w:p w14:paraId="1C55E336" w14:textId="77777777" w:rsidR="003B4619" w:rsidRPr="00BD3E96" w:rsidRDefault="003B4619" w:rsidP="00506D4A">
            <w:pPr>
              <w:spacing w:before="40" w:after="40"/>
              <w:rPr>
                <w:rFonts w:cs="Arial"/>
                <w:sz w:val="18"/>
                <w:szCs w:val="18"/>
              </w:rPr>
            </w:pPr>
          </w:p>
        </w:tc>
        <w:tc>
          <w:tcPr>
            <w:tcW w:w="817" w:type="dxa"/>
            <w:shd w:val="clear" w:color="auto" w:fill="FFC000"/>
          </w:tcPr>
          <w:p w14:paraId="25FA586C" w14:textId="77777777" w:rsidR="003B4619" w:rsidRPr="00BD3E96" w:rsidRDefault="003B4619" w:rsidP="00506D4A">
            <w:pPr>
              <w:spacing w:before="40" w:after="40"/>
              <w:rPr>
                <w:rFonts w:cs="Arial"/>
                <w:sz w:val="18"/>
                <w:szCs w:val="18"/>
              </w:rPr>
            </w:pPr>
          </w:p>
        </w:tc>
        <w:tc>
          <w:tcPr>
            <w:tcW w:w="697" w:type="dxa"/>
            <w:shd w:val="clear" w:color="auto" w:fill="FF0000"/>
          </w:tcPr>
          <w:p w14:paraId="101EFDDB" w14:textId="77777777" w:rsidR="003B4619" w:rsidRPr="00BD3E96" w:rsidRDefault="003B4619" w:rsidP="00506D4A">
            <w:pPr>
              <w:spacing w:before="40" w:after="40"/>
              <w:rPr>
                <w:rFonts w:cs="Arial"/>
                <w:sz w:val="18"/>
                <w:szCs w:val="18"/>
              </w:rPr>
            </w:pPr>
          </w:p>
        </w:tc>
        <w:tc>
          <w:tcPr>
            <w:tcW w:w="1134" w:type="dxa"/>
          </w:tcPr>
          <w:p w14:paraId="0FFD6D23" w14:textId="77777777" w:rsidR="003B4619" w:rsidRPr="00BD3E96" w:rsidRDefault="003B4619" w:rsidP="00506D4A">
            <w:pPr>
              <w:spacing w:before="40" w:after="40"/>
              <w:rPr>
                <w:rFonts w:cs="Arial"/>
                <w:sz w:val="18"/>
                <w:szCs w:val="18"/>
              </w:rPr>
            </w:pPr>
          </w:p>
        </w:tc>
        <w:tc>
          <w:tcPr>
            <w:tcW w:w="1843" w:type="dxa"/>
          </w:tcPr>
          <w:p w14:paraId="0850A27F" w14:textId="77777777" w:rsidR="003B4619" w:rsidRPr="00BD3E96" w:rsidRDefault="003B4619" w:rsidP="00506D4A">
            <w:pPr>
              <w:spacing w:before="40" w:after="40"/>
              <w:rPr>
                <w:rFonts w:cs="Arial"/>
                <w:sz w:val="18"/>
                <w:szCs w:val="18"/>
              </w:rPr>
            </w:pPr>
          </w:p>
        </w:tc>
        <w:tc>
          <w:tcPr>
            <w:tcW w:w="1417" w:type="dxa"/>
          </w:tcPr>
          <w:p w14:paraId="1876A041" w14:textId="77777777" w:rsidR="003B4619" w:rsidRPr="00BD3E96" w:rsidRDefault="003B4619" w:rsidP="00506D4A">
            <w:pPr>
              <w:spacing w:before="40" w:after="40"/>
              <w:rPr>
                <w:rFonts w:cs="Arial"/>
                <w:sz w:val="18"/>
                <w:szCs w:val="18"/>
              </w:rPr>
            </w:pPr>
          </w:p>
        </w:tc>
        <w:tc>
          <w:tcPr>
            <w:tcW w:w="1134" w:type="dxa"/>
          </w:tcPr>
          <w:p w14:paraId="19EEA758" w14:textId="77777777" w:rsidR="003B4619" w:rsidRPr="00BD3E96" w:rsidRDefault="003B4619" w:rsidP="00506D4A">
            <w:pPr>
              <w:spacing w:before="40" w:after="40"/>
              <w:rPr>
                <w:rFonts w:cs="Arial"/>
                <w:sz w:val="18"/>
                <w:szCs w:val="18"/>
              </w:rPr>
            </w:pPr>
          </w:p>
        </w:tc>
      </w:tr>
      <w:tr w:rsidR="00B329EA" w:rsidRPr="006A2D67" w14:paraId="761FFD73" w14:textId="77777777" w:rsidTr="00BD3E96">
        <w:tc>
          <w:tcPr>
            <w:tcW w:w="3510" w:type="dxa"/>
            <w:shd w:val="clear" w:color="auto" w:fill="F2F2F2" w:themeFill="background1" w:themeFillShade="F2"/>
          </w:tcPr>
          <w:p w14:paraId="052533A1" w14:textId="77777777" w:rsidR="00B329EA" w:rsidRPr="00BD3E96" w:rsidRDefault="008B11C9" w:rsidP="00506D4A">
            <w:pPr>
              <w:spacing w:before="40" w:after="40"/>
              <w:rPr>
                <w:rFonts w:cs="Arial"/>
                <w:sz w:val="18"/>
                <w:szCs w:val="18"/>
              </w:rPr>
            </w:pPr>
            <w:r w:rsidRPr="00BD3E96">
              <w:rPr>
                <w:rFonts w:cs="Arial"/>
                <w:sz w:val="18"/>
                <w:szCs w:val="18"/>
              </w:rPr>
              <w:t xml:space="preserve">QPR </w:t>
            </w:r>
            <w:r w:rsidR="00910E6D" w:rsidRPr="00BD3E96">
              <w:rPr>
                <w:rFonts w:cs="Arial"/>
                <w:sz w:val="18"/>
                <w:szCs w:val="18"/>
              </w:rPr>
              <w:t>–</w:t>
            </w:r>
            <w:r w:rsidRPr="00BD3E96">
              <w:rPr>
                <w:rFonts w:cs="Arial"/>
                <w:sz w:val="18"/>
                <w:szCs w:val="18"/>
              </w:rPr>
              <w:t xml:space="preserve"> Fachgespräch</w:t>
            </w:r>
          </w:p>
        </w:tc>
        <w:tc>
          <w:tcPr>
            <w:tcW w:w="1701" w:type="dxa"/>
          </w:tcPr>
          <w:p w14:paraId="7DC05BE4" w14:textId="77777777" w:rsidR="00B329EA" w:rsidRPr="00BD3E96" w:rsidRDefault="00B329EA" w:rsidP="00506D4A">
            <w:pPr>
              <w:spacing w:before="40" w:after="40"/>
              <w:rPr>
                <w:rFonts w:cs="Arial"/>
                <w:sz w:val="18"/>
                <w:szCs w:val="18"/>
              </w:rPr>
            </w:pPr>
          </w:p>
        </w:tc>
        <w:tc>
          <w:tcPr>
            <w:tcW w:w="1985" w:type="dxa"/>
          </w:tcPr>
          <w:p w14:paraId="57922426" w14:textId="77777777" w:rsidR="00B329EA" w:rsidRPr="00AC11C2" w:rsidRDefault="00DB319A" w:rsidP="00506D4A">
            <w:pPr>
              <w:spacing w:before="40" w:after="40"/>
              <w:rPr>
                <w:i/>
                <w:color w:val="0070C0"/>
                <w:sz w:val="18"/>
              </w:rPr>
            </w:pPr>
            <w:r w:rsidRPr="00AC11C2">
              <w:rPr>
                <w:i/>
                <w:color w:val="0070C0"/>
                <w:sz w:val="18"/>
              </w:rPr>
              <w:t>Prozess externe Qualitätsprüfung</w:t>
            </w:r>
          </w:p>
        </w:tc>
        <w:tc>
          <w:tcPr>
            <w:tcW w:w="857" w:type="dxa"/>
            <w:shd w:val="clear" w:color="auto" w:fill="92D050"/>
          </w:tcPr>
          <w:p w14:paraId="1C81BC6B" w14:textId="77777777" w:rsidR="00B329EA" w:rsidRPr="00BD3E96" w:rsidRDefault="00B329EA" w:rsidP="00506D4A">
            <w:pPr>
              <w:spacing w:before="40" w:after="40"/>
              <w:rPr>
                <w:rFonts w:cs="Arial"/>
                <w:sz w:val="18"/>
                <w:szCs w:val="18"/>
              </w:rPr>
            </w:pPr>
          </w:p>
        </w:tc>
        <w:tc>
          <w:tcPr>
            <w:tcW w:w="817" w:type="dxa"/>
            <w:shd w:val="clear" w:color="auto" w:fill="FFC000"/>
          </w:tcPr>
          <w:p w14:paraId="38261CF4" w14:textId="77777777" w:rsidR="00B329EA" w:rsidRPr="00BD3E96" w:rsidRDefault="00B329EA" w:rsidP="00506D4A">
            <w:pPr>
              <w:spacing w:before="40" w:after="40"/>
              <w:rPr>
                <w:rFonts w:cs="Arial"/>
                <w:sz w:val="18"/>
                <w:szCs w:val="18"/>
              </w:rPr>
            </w:pPr>
          </w:p>
        </w:tc>
        <w:tc>
          <w:tcPr>
            <w:tcW w:w="697" w:type="dxa"/>
            <w:shd w:val="clear" w:color="auto" w:fill="FF0000"/>
          </w:tcPr>
          <w:p w14:paraId="29318C71" w14:textId="77777777" w:rsidR="00B329EA" w:rsidRPr="00BD3E96" w:rsidRDefault="00B329EA" w:rsidP="00506D4A">
            <w:pPr>
              <w:spacing w:before="40" w:after="40"/>
              <w:rPr>
                <w:rFonts w:cs="Arial"/>
                <w:sz w:val="18"/>
                <w:szCs w:val="18"/>
              </w:rPr>
            </w:pPr>
          </w:p>
        </w:tc>
        <w:tc>
          <w:tcPr>
            <w:tcW w:w="1134" w:type="dxa"/>
          </w:tcPr>
          <w:p w14:paraId="6CE58FAF" w14:textId="77777777" w:rsidR="00B329EA" w:rsidRPr="00BD3E96" w:rsidRDefault="00B329EA" w:rsidP="00506D4A">
            <w:pPr>
              <w:spacing w:before="40" w:after="40"/>
              <w:rPr>
                <w:rFonts w:cs="Arial"/>
                <w:sz w:val="18"/>
                <w:szCs w:val="18"/>
              </w:rPr>
            </w:pPr>
          </w:p>
        </w:tc>
        <w:tc>
          <w:tcPr>
            <w:tcW w:w="1843" w:type="dxa"/>
          </w:tcPr>
          <w:p w14:paraId="3DC6151A" w14:textId="77777777" w:rsidR="00B329EA" w:rsidRPr="00BD3E96" w:rsidRDefault="00B329EA" w:rsidP="00506D4A">
            <w:pPr>
              <w:spacing w:before="40" w:after="40"/>
              <w:rPr>
                <w:rFonts w:cs="Arial"/>
                <w:sz w:val="18"/>
                <w:szCs w:val="18"/>
              </w:rPr>
            </w:pPr>
          </w:p>
        </w:tc>
        <w:tc>
          <w:tcPr>
            <w:tcW w:w="1417" w:type="dxa"/>
          </w:tcPr>
          <w:p w14:paraId="732448E7" w14:textId="77777777" w:rsidR="00B329EA" w:rsidRPr="00BD3E96" w:rsidRDefault="00B329EA" w:rsidP="00506D4A">
            <w:pPr>
              <w:spacing w:before="40" w:after="40"/>
              <w:rPr>
                <w:rFonts w:cs="Arial"/>
                <w:sz w:val="18"/>
                <w:szCs w:val="18"/>
              </w:rPr>
            </w:pPr>
          </w:p>
        </w:tc>
        <w:tc>
          <w:tcPr>
            <w:tcW w:w="1134" w:type="dxa"/>
          </w:tcPr>
          <w:p w14:paraId="520DCA8A" w14:textId="77777777" w:rsidR="00B329EA" w:rsidRPr="00BD3E96" w:rsidRDefault="00B329EA" w:rsidP="00506D4A">
            <w:pPr>
              <w:spacing w:before="40" w:after="40"/>
              <w:rPr>
                <w:rFonts w:cs="Arial"/>
                <w:sz w:val="18"/>
                <w:szCs w:val="18"/>
              </w:rPr>
            </w:pPr>
          </w:p>
        </w:tc>
      </w:tr>
      <w:tr w:rsidR="00B329EA" w:rsidRPr="006A2D67" w14:paraId="77934EB3" w14:textId="77777777" w:rsidTr="00BD3E96">
        <w:tc>
          <w:tcPr>
            <w:tcW w:w="3510" w:type="dxa"/>
            <w:shd w:val="clear" w:color="auto" w:fill="F2F2F2" w:themeFill="background1" w:themeFillShade="F2"/>
          </w:tcPr>
          <w:p w14:paraId="444B2581" w14:textId="77777777" w:rsidR="00B329EA" w:rsidRPr="00BD3E96" w:rsidRDefault="00910E6D" w:rsidP="00506D4A">
            <w:pPr>
              <w:spacing w:before="40" w:after="40"/>
              <w:rPr>
                <w:rFonts w:cs="Arial"/>
                <w:sz w:val="18"/>
                <w:szCs w:val="18"/>
              </w:rPr>
            </w:pPr>
            <w:r w:rsidRPr="00BD3E96">
              <w:rPr>
                <w:rFonts w:cs="Arial"/>
                <w:sz w:val="18"/>
                <w:szCs w:val="18"/>
              </w:rPr>
              <w:t>QPR –</w:t>
            </w:r>
            <w:r w:rsidR="00421A0A" w:rsidRPr="00BD3E96">
              <w:rPr>
                <w:rFonts w:cs="Arial"/>
                <w:sz w:val="18"/>
                <w:szCs w:val="18"/>
              </w:rPr>
              <w:t>Werden</w:t>
            </w:r>
            <w:r w:rsidR="0031304D" w:rsidRPr="00BD3E96">
              <w:rPr>
                <w:rFonts w:cs="Arial"/>
                <w:sz w:val="18"/>
                <w:szCs w:val="18"/>
              </w:rPr>
              <w:t xml:space="preserve"> die Rückkoppelung an die Pflegenden berücksichtigt</w:t>
            </w:r>
            <w:r w:rsidR="00421A0A" w:rsidRPr="00BD3E96">
              <w:rPr>
                <w:rFonts w:cs="Arial"/>
                <w:sz w:val="18"/>
                <w:szCs w:val="18"/>
              </w:rPr>
              <w:t xml:space="preserve"> und ggfs. Maßnahmen geplant</w:t>
            </w:r>
            <w:r w:rsidR="0031304D" w:rsidRPr="00BD3E96">
              <w:rPr>
                <w:rFonts w:cs="Arial"/>
                <w:sz w:val="18"/>
                <w:szCs w:val="18"/>
              </w:rPr>
              <w:t>?</w:t>
            </w:r>
          </w:p>
        </w:tc>
        <w:tc>
          <w:tcPr>
            <w:tcW w:w="1701" w:type="dxa"/>
          </w:tcPr>
          <w:p w14:paraId="7C40C58A" w14:textId="77777777" w:rsidR="00B329EA" w:rsidRPr="00BD3E96" w:rsidRDefault="00B329EA" w:rsidP="00506D4A">
            <w:pPr>
              <w:spacing w:before="40" w:after="40"/>
              <w:rPr>
                <w:rFonts w:cs="Arial"/>
                <w:sz w:val="18"/>
                <w:szCs w:val="18"/>
              </w:rPr>
            </w:pPr>
          </w:p>
        </w:tc>
        <w:tc>
          <w:tcPr>
            <w:tcW w:w="1985" w:type="dxa"/>
          </w:tcPr>
          <w:p w14:paraId="5BE735F8" w14:textId="77777777" w:rsidR="00B329EA" w:rsidRPr="00BD3E96" w:rsidRDefault="00B329EA" w:rsidP="00506D4A">
            <w:pPr>
              <w:spacing w:before="40" w:after="40"/>
              <w:rPr>
                <w:rFonts w:cs="Arial"/>
                <w:sz w:val="18"/>
                <w:szCs w:val="18"/>
              </w:rPr>
            </w:pPr>
          </w:p>
        </w:tc>
        <w:tc>
          <w:tcPr>
            <w:tcW w:w="857" w:type="dxa"/>
            <w:shd w:val="clear" w:color="auto" w:fill="92D050"/>
          </w:tcPr>
          <w:p w14:paraId="500E483B" w14:textId="77777777" w:rsidR="00B329EA" w:rsidRPr="00BD3E96" w:rsidRDefault="00B329EA" w:rsidP="00506D4A">
            <w:pPr>
              <w:spacing w:before="40" w:after="40"/>
              <w:rPr>
                <w:rFonts w:cs="Arial"/>
                <w:sz w:val="18"/>
                <w:szCs w:val="18"/>
              </w:rPr>
            </w:pPr>
          </w:p>
        </w:tc>
        <w:tc>
          <w:tcPr>
            <w:tcW w:w="817" w:type="dxa"/>
            <w:shd w:val="clear" w:color="auto" w:fill="FFC000"/>
          </w:tcPr>
          <w:p w14:paraId="4EF5D0CE" w14:textId="77777777" w:rsidR="00B329EA" w:rsidRPr="00BD3E96" w:rsidRDefault="00B329EA" w:rsidP="00506D4A">
            <w:pPr>
              <w:spacing w:before="40" w:after="40"/>
              <w:rPr>
                <w:rFonts w:cs="Arial"/>
                <w:sz w:val="18"/>
                <w:szCs w:val="18"/>
              </w:rPr>
            </w:pPr>
          </w:p>
        </w:tc>
        <w:tc>
          <w:tcPr>
            <w:tcW w:w="697" w:type="dxa"/>
            <w:shd w:val="clear" w:color="auto" w:fill="FF0000"/>
          </w:tcPr>
          <w:p w14:paraId="475852B7" w14:textId="77777777" w:rsidR="00B329EA" w:rsidRPr="00BD3E96" w:rsidRDefault="00B329EA" w:rsidP="00506D4A">
            <w:pPr>
              <w:spacing w:before="40" w:after="40"/>
              <w:rPr>
                <w:rFonts w:cs="Arial"/>
                <w:sz w:val="18"/>
                <w:szCs w:val="18"/>
              </w:rPr>
            </w:pPr>
          </w:p>
        </w:tc>
        <w:tc>
          <w:tcPr>
            <w:tcW w:w="1134" w:type="dxa"/>
          </w:tcPr>
          <w:p w14:paraId="226A1531" w14:textId="77777777" w:rsidR="00B329EA" w:rsidRPr="00BD3E96" w:rsidRDefault="00B329EA" w:rsidP="00506D4A">
            <w:pPr>
              <w:spacing w:before="40" w:after="40"/>
              <w:rPr>
                <w:rFonts w:cs="Arial"/>
                <w:sz w:val="18"/>
                <w:szCs w:val="18"/>
              </w:rPr>
            </w:pPr>
          </w:p>
        </w:tc>
        <w:tc>
          <w:tcPr>
            <w:tcW w:w="1843" w:type="dxa"/>
          </w:tcPr>
          <w:p w14:paraId="5ABBC30E" w14:textId="77777777" w:rsidR="00B329EA" w:rsidRPr="00BD3E96" w:rsidRDefault="00B329EA" w:rsidP="00506D4A">
            <w:pPr>
              <w:spacing w:before="40" w:after="40"/>
              <w:rPr>
                <w:rFonts w:cs="Arial"/>
                <w:sz w:val="18"/>
                <w:szCs w:val="18"/>
              </w:rPr>
            </w:pPr>
          </w:p>
        </w:tc>
        <w:tc>
          <w:tcPr>
            <w:tcW w:w="1417" w:type="dxa"/>
          </w:tcPr>
          <w:p w14:paraId="7036CA26" w14:textId="77777777" w:rsidR="00B329EA" w:rsidRPr="00BD3E96" w:rsidRDefault="00B329EA" w:rsidP="00506D4A">
            <w:pPr>
              <w:spacing w:before="40" w:after="40"/>
              <w:rPr>
                <w:rFonts w:cs="Arial"/>
                <w:sz w:val="18"/>
                <w:szCs w:val="18"/>
              </w:rPr>
            </w:pPr>
          </w:p>
        </w:tc>
        <w:tc>
          <w:tcPr>
            <w:tcW w:w="1134" w:type="dxa"/>
          </w:tcPr>
          <w:p w14:paraId="00F5FA63" w14:textId="77777777" w:rsidR="00B329EA" w:rsidRPr="00BD3E96" w:rsidRDefault="00B329EA" w:rsidP="00506D4A">
            <w:pPr>
              <w:spacing w:before="40" w:after="40"/>
              <w:rPr>
                <w:rFonts w:cs="Arial"/>
                <w:sz w:val="18"/>
                <w:szCs w:val="18"/>
              </w:rPr>
            </w:pPr>
          </w:p>
        </w:tc>
      </w:tr>
    </w:tbl>
    <w:p w14:paraId="693F25B5" w14:textId="77777777" w:rsidR="00545009" w:rsidRPr="006A2D67" w:rsidRDefault="00545009">
      <w:pPr>
        <w:rPr>
          <w:rFonts w:cs="Arial"/>
          <w:sz w:val="20"/>
        </w:rPr>
      </w:pPr>
    </w:p>
    <w:p w14:paraId="36967FB9" w14:textId="77777777" w:rsidR="009F23D3" w:rsidRPr="006A2D67" w:rsidRDefault="009F23D3">
      <w:pPr>
        <w:overflowPunct/>
        <w:autoSpaceDE/>
        <w:autoSpaceDN/>
        <w:adjustRightInd/>
        <w:textAlignment w:val="auto"/>
        <w:rPr>
          <w:rFonts w:cs="Arial"/>
          <w:sz w:val="20"/>
        </w:rPr>
      </w:pPr>
      <w:r w:rsidRPr="006A2D67">
        <w:rPr>
          <w:rFonts w:cs="Arial"/>
          <w:sz w:val="20"/>
        </w:rPr>
        <w:br w:type="page"/>
      </w:r>
    </w:p>
    <w:p w14:paraId="46AEB66C" w14:textId="77777777" w:rsidR="009F23D3" w:rsidRPr="00BD3E96" w:rsidRDefault="009F23D3" w:rsidP="00D0321C">
      <w:pPr>
        <w:spacing w:before="120" w:after="120"/>
        <w:rPr>
          <w:rFonts w:cs="Arial"/>
          <w:b/>
          <w:iCs/>
          <w:sz w:val="24"/>
          <w:szCs w:val="24"/>
        </w:rPr>
      </w:pPr>
      <w:r w:rsidRPr="00BD3E96">
        <w:rPr>
          <w:rFonts w:cs="Arial"/>
          <w:b/>
          <w:iCs/>
          <w:sz w:val="24"/>
          <w:szCs w:val="24"/>
        </w:rPr>
        <w:lastRenderedPageBreak/>
        <w:t xml:space="preserve">Anlage 2 der Maßstäbe und Grundsätze für die Qualität, die Qualitätssicherung und -darstellung sowie für die Entwicklung eines einrichtungsinternen Qualitätsmanagements nach § 113 SGB XI in der vollstationären Pflege </w:t>
      </w:r>
    </w:p>
    <w:p w14:paraId="37991B63" w14:textId="77777777" w:rsidR="009C75BF" w:rsidRPr="00BD3E96" w:rsidRDefault="009C75BF" w:rsidP="009C75BF">
      <w:pPr>
        <w:rPr>
          <w:rFonts w:cs="Arial"/>
          <w:b/>
          <w:bCs/>
          <w:sz w:val="24"/>
          <w:szCs w:val="24"/>
        </w:rPr>
      </w:pPr>
      <w:r w:rsidRPr="00BD3E96">
        <w:rPr>
          <w:rFonts w:cs="Arial"/>
          <w:b/>
          <w:bCs/>
          <w:sz w:val="24"/>
          <w:szCs w:val="24"/>
        </w:rPr>
        <w:t>Leitfragen:</w:t>
      </w:r>
    </w:p>
    <w:p w14:paraId="07BC69C1" w14:textId="77777777" w:rsidR="009C75BF" w:rsidRPr="00BD3E96" w:rsidRDefault="009C75BF" w:rsidP="00421A0A">
      <w:pPr>
        <w:pStyle w:val="Listenabsatz"/>
        <w:numPr>
          <w:ilvl w:val="0"/>
          <w:numId w:val="3"/>
        </w:numPr>
        <w:rPr>
          <w:rFonts w:cs="Arial"/>
          <w:sz w:val="24"/>
          <w:szCs w:val="24"/>
        </w:rPr>
      </w:pPr>
      <w:r w:rsidRPr="00BD3E96">
        <w:rPr>
          <w:rFonts w:cs="Arial"/>
          <w:sz w:val="24"/>
          <w:szCs w:val="24"/>
        </w:rPr>
        <w:t xml:space="preserve">Sind die </w:t>
      </w:r>
      <w:r w:rsidR="00421A0A" w:rsidRPr="00BD3E96">
        <w:rPr>
          <w:rFonts w:cs="Arial"/>
          <w:sz w:val="24"/>
          <w:szCs w:val="24"/>
        </w:rPr>
        <w:t xml:space="preserve">Informationen für die </w:t>
      </w:r>
      <w:r w:rsidRPr="00BD3E96">
        <w:rPr>
          <w:rFonts w:cs="Arial"/>
          <w:sz w:val="24"/>
          <w:szCs w:val="24"/>
        </w:rPr>
        <w:t xml:space="preserve">Indikatoren Teil der Pflege-/Leistungs-/Prozessdokumentation? </w:t>
      </w:r>
    </w:p>
    <w:p w14:paraId="6231BAD9" w14:textId="77777777" w:rsidR="009C75BF" w:rsidRPr="00BD3E96" w:rsidRDefault="009C75BF" w:rsidP="009C75BF">
      <w:pPr>
        <w:pStyle w:val="Listenabsatz"/>
        <w:numPr>
          <w:ilvl w:val="0"/>
          <w:numId w:val="3"/>
        </w:numPr>
        <w:rPr>
          <w:rFonts w:cs="Arial"/>
          <w:sz w:val="24"/>
          <w:szCs w:val="24"/>
        </w:rPr>
      </w:pPr>
      <w:r w:rsidRPr="00BD3E96">
        <w:rPr>
          <w:rFonts w:cs="Arial"/>
          <w:sz w:val="24"/>
          <w:szCs w:val="24"/>
        </w:rPr>
        <w:t xml:space="preserve">Ist in der Organisation die Erhebung/Erfassung, Zusammenfassung, Prüfung und Austausch der Daten mit der DAS geregelt (Wer, Wann, Wie, Wo, Womit)? </w:t>
      </w:r>
    </w:p>
    <w:p w14:paraId="28D9F757" w14:textId="77777777" w:rsidR="009C75BF" w:rsidRPr="00BD3E96" w:rsidRDefault="009C75BF" w:rsidP="009C75BF">
      <w:pPr>
        <w:pStyle w:val="Listenabsatz"/>
        <w:numPr>
          <w:ilvl w:val="0"/>
          <w:numId w:val="3"/>
        </w:numPr>
        <w:rPr>
          <w:rFonts w:cs="Arial"/>
          <w:sz w:val="24"/>
          <w:szCs w:val="24"/>
        </w:rPr>
      </w:pPr>
      <w:r w:rsidRPr="00BD3E96">
        <w:rPr>
          <w:rFonts w:cs="Arial"/>
          <w:sz w:val="24"/>
          <w:szCs w:val="24"/>
        </w:rPr>
        <w:t>Sind in der Organisation der interne Umgang, die Auswertung, die Bewertung und erforderliche Schlüsse und Maßnahmen der Erhebungsergebnisse geregelt (z. B. Fallbesprechungen, Pflegecontrollings, Pflegevisiten, etc.)?</w:t>
      </w:r>
    </w:p>
    <w:p w14:paraId="4CF29CA5" w14:textId="77777777" w:rsidR="009C75BF" w:rsidRPr="00BD3E96" w:rsidRDefault="009C75BF" w:rsidP="009C75BF">
      <w:pPr>
        <w:pStyle w:val="Listenabsatz"/>
        <w:numPr>
          <w:ilvl w:val="0"/>
          <w:numId w:val="3"/>
        </w:numPr>
        <w:rPr>
          <w:rFonts w:cs="Arial"/>
          <w:sz w:val="24"/>
          <w:szCs w:val="24"/>
        </w:rPr>
      </w:pPr>
      <w:r w:rsidRPr="00BD3E96">
        <w:rPr>
          <w:rFonts w:cs="Arial"/>
          <w:sz w:val="24"/>
          <w:szCs w:val="24"/>
        </w:rPr>
        <w:t xml:space="preserve">Ist in der Organisation der Umgang mit den Rückmeldungen der DAS geregelt? </w:t>
      </w:r>
    </w:p>
    <w:p w14:paraId="12705031" w14:textId="77777777" w:rsidR="009C75BF" w:rsidRPr="00BD3E96" w:rsidRDefault="009C75BF" w:rsidP="009F23D3">
      <w:pPr>
        <w:pStyle w:val="Default"/>
        <w:rPr>
          <w:rFonts w:ascii="Arial" w:hAnsi="Arial" w:cs="Arial"/>
          <w:b/>
          <w:bCs/>
        </w:rPr>
      </w:pPr>
    </w:p>
    <w:p w14:paraId="79C13101" w14:textId="77777777" w:rsidR="0083496B" w:rsidRPr="00BD3E96" w:rsidRDefault="0083496B" w:rsidP="009F23D3">
      <w:pPr>
        <w:pStyle w:val="Default"/>
        <w:rPr>
          <w:rFonts w:ascii="Arial" w:hAnsi="Arial" w:cs="Arial"/>
          <w:b/>
          <w:bCs/>
        </w:rPr>
      </w:pPr>
      <w:r w:rsidRPr="00BD3E96">
        <w:rPr>
          <w:rFonts w:ascii="Arial" w:hAnsi="Arial" w:cs="Arial"/>
          <w:b/>
          <w:bCs/>
        </w:rPr>
        <w:t>Hinweise zur Umsetzung: (</w:t>
      </w:r>
      <w:r w:rsidR="00421A0A" w:rsidRPr="00BD3E96">
        <w:rPr>
          <w:rFonts w:ascii="Arial" w:hAnsi="Arial" w:cs="Arial"/>
          <w:b/>
          <w:bCs/>
        </w:rPr>
        <w:t>siehe MuGs Anlage 3 und Anlage 4</w:t>
      </w:r>
      <w:r w:rsidR="00782459" w:rsidRPr="00BD3E96">
        <w:rPr>
          <w:rFonts w:ascii="Arial" w:hAnsi="Arial" w:cs="Arial"/>
          <w:b/>
          <w:bCs/>
        </w:rPr>
        <w:t>)</w:t>
      </w:r>
    </w:p>
    <w:p w14:paraId="0381DEF7" w14:textId="77777777" w:rsidR="0083496B" w:rsidRPr="00BD3E96" w:rsidRDefault="0083496B" w:rsidP="00782459">
      <w:pPr>
        <w:pStyle w:val="Default"/>
        <w:numPr>
          <w:ilvl w:val="0"/>
          <w:numId w:val="2"/>
        </w:numPr>
        <w:rPr>
          <w:rFonts w:ascii="Arial" w:hAnsi="Arial" w:cs="Arial"/>
          <w:bCs/>
        </w:rPr>
      </w:pPr>
      <w:r w:rsidRPr="00BD3E96">
        <w:rPr>
          <w:rFonts w:ascii="Arial" w:hAnsi="Arial" w:cs="Arial"/>
          <w:bCs/>
        </w:rPr>
        <w:t>Die Indikatoren werden immer für die vergangenen 6 Monate rückblickend erhoben.</w:t>
      </w:r>
    </w:p>
    <w:p w14:paraId="285356EA" w14:textId="77777777" w:rsidR="0083496B" w:rsidRPr="00BD3E96" w:rsidRDefault="0083496B" w:rsidP="00782459">
      <w:pPr>
        <w:pStyle w:val="Default"/>
        <w:numPr>
          <w:ilvl w:val="0"/>
          <w:numId w:val="2"/>
        </w:numPr>
        <w:rPr>
          <w:rFonts w:ascii="Arial" w:hAnsi="Arial" w:cs="Arial"/>
          <w:bCs/>
        </w:rPr>
      </w:pPr>
      <w:r w:rsidRPr="00BD3E96">
        <w:rPr>
          <w:rFonts w:ascii="Arial" w:hAnsi="Arial" w:cs="Arial"/>
          <w:bCs/>
        </w:rPr>
        <w:t>Anfang und Ende des Erhebungszeitraumes sind die jeweiligen Stichtage der Einrichtung. Der Erhebungszeitraum endet also immer mit dem jeweiligen einrichtungsspezifischen Stichtag (z. B.: 1. März und 1. September)</w:t>
      </w:r>
    </w:p>
    <w:p w14:paraId="203A16CB" w14:textId="77777777" w:rsidR="0083496B" w:rsidRPr="00BD3E96" w:rsidRDefault="0083496B" w:rsidP="00782459">
      <w:pPr>
        <w:pStyle w:val="Default"/>
        <w:numPr>
          <w:ilvl w:val="0"/>
          <w:numId w:val="2"/>
        </w:numPr>
        <w:rPr>
          <w:rFonts w:ascii="Arial" w:hAnsi="Arial" w:cs="Arial"/>
          <w:bCs/>
          <w:color w:val="auto"/>
        </w:rPr>
      </w:pPr>
      <w:r w:rsidRPr="00BD3E96">
        <w:rPr>
          <w:rFonts w:ascii="Arial" w:hAnsi="Arial" w:cs="Arial"/>
          <w:bCs/>
          <w:color w:val="auto"/>
        </w:rPr>
        <w:t xml:space="preserve">Der Ergebniserfassungszeitraum </w:t>
      </w:r>
      <w:r w:rsidR="00082DEC" w:rsidRPr="00BD3E96">
        <w:rPr>
          <w:rFonts w:ascii="Arial" w:hAnsi="Arial" w:cs="Arial"/>
          <w:bCs/>
          <w:color w:val="auto"/>
        </w:rPr>
        <w:t xml:space="preserve">beginnt einen Tag nach dem Stichtag und </w:t>
      </w:r>
      <w:r w:rsidRPr="00BD3E96">
        <w:rPr>
          <w:rFonts w:ascii="Arial" w:hAnsi="Arial" w:cs="Arial"/>
          <w:bCs/>
          <w:color w:val="auto"/>
        </w:rPr>
        <w:t xml:space="preserve">umfasst 14 Kalendertage </w:t>
      </w:r>
      <w:bookmarkStart w:id="0" w:name="_GoBack"/>
      <w:bookmarkEnd w:id="0"/>
      <w:r w:rsidRPr="00BD3E96">
        <w:rPr>
          <w:rFonts w:ascii="Arial" w:hAnsi="Arial" w:cs="Arial"/>
          <w:bCs/>
          <w:color w:val="auto"/>
        </w:rPr>
        <w:t xml:space="preserve">(z. B. </w:t>
      </w:r>
      <w:r w:rsidR="00082DEC" w:rsidRPr="00BD3E96">
        <w:rPr>
          <w:rFonts w:ascii="Arial" w:hAnsi="Arial" w:cs="Arial"/>
          <w:bCs/>
          <w:color w:val="auto"/>
        </w:rPr>
        <w:t>2</w:t>
      </w:r>
      <w:r w:rsidRPr="00BD3E96">
        <w:rPr>
          <w:rFonts w:ascii="Arial" w:hAnsi="Arial" w:cs="Arial"/>
          <w:bCs/>
          <w:color w:val="auto"/>
        </w:rPr>
        <w:t xml:space="preserve"> – 1</w:t>
      </w:r>
      <w:r w:rsidR="00082DEC" w:rsidRPr="00BD3E96">
        <w:rPr>
          <w:rFonts w:ascii="Arial" w:hAnsi="Arial" w:cs="Arial"/>
          <w:bCs/>
          <w:color w:val="auto"/>
        </w:rPr>
        <w:t>5</w:t>
      </w:r>
      <w:r w:rsidRPr="00BD3E96">
        <w:rPr>
          <w:rFonts w:ascii="Arial" w:hAnsi="Arial" w:cs="Arial"/>
          <w:bCs/>
          <w:color w:val="auto"/>
        </w:rPr>
        <w:t>. März)</w:t>
      </w:r>
    </w:p>
    <w:p w14:paraId="6F891DAB" w14:textId="77777777" w:rsidR="0083496B" w:rsidRPr="00BD3E96" w:rsidRDefault="0083496B" w:rsidP="00782459">
      <w:pPr>
        <w:pStyle w:val="Default"/>
        <w:numPr>
          <w:ilvl w:val="0"/>
          <w:numId w:val="2"/>
        </w:numPr>
        <w:rPr>
          <w:rFonts w:ascii="Arial" w:hAnsi="Arial" w:cs="Arial"/>
          <w:bCs/>
          <w:color w:val="auto"/>
        </w:rPr>
      </w:pPr>
      <w:r w:rsidRPr="00BD3E96">
        <w:rPr>
          <w:rFonts w:ascii="Arial" w:hAnsi="Arial" w:cs="Arial"/>
          <w:bCs/>
          <w:color w:val="auto"/>
        </w:rPr>
        <w:t>Innerhalb dieser 14 Tage werden die Daten pseudonymisiert an die DAS gesendet. Endet die Frist am Wochenende</w:t>
      </w:r>
      <w:r w:rsidR="00782459" w:rsidRPr="00BD3E96">
        <w:rPr>
          <w:rFonts w:ascii="Arial" w:hAnsi="Arial" w:cs="Arial"/>
          <w:bCs/>
          <w:color w:val="auto"/>
        </w:rPr>
        <w:t xml:space="preserve"> oder an einem Feiertag, wird sie automatisch bis zum nächsten Wochentag verlängert.)</w:t>
      </w:r>
    </w:p>
    <w:p w14:paraId="7A44249A" w14:textId="77777777" w:rsidR="00782459" w:rsidRPr="00BD3E96" w:rsidRDefault="00782459" w:rsidP="00782459">
      <w:pPr>
        <w:pStyle w:val="Default"/>
        <w:numPr>
          <w:ilvl w:val="0"/>
          <w:numId w:val="2"/>
        </w:numPr>
        <w:rPr>
          <w:rFonts w:ascii="Arial" w:hAnsi="Arial" w:cs="Arial"/>
          <w:bCs/>
        </w:rPr>
      </w:pPr>
      <w:r w:rsidRPr="00BD3E96">
        <w:rPr>
          <w:rFonts w:ascii="Arial" w:hAnsi="Arial" w:cs="Arial"/>
          <w:bCs/>
        </w:rPr>
        <w:t>Die DAS prüft die übermittelten Daten auf Vollständigkeit sowie statistische Plausibilität und gibt der Einrichtung innerhalb von 7 Tagen eine Rückmeldung</w:t>
      </w:r>
    </w:p>
    <w:p w14:paraId="233D0EF9" w14:textId="77777777" w:rsidR="00782459" w:rsidRPr="00BD3E96" w:rsidRDefault="00782459" w:rsidP="00782459">
      <w:pPr>
        <w:pStyle w:val="Default"/>
        <w:numPr>
          <w:ilvl w:val="0"/>
          <w:numId w:val="2"/>
        </w:numPr>
        <w:rPr>
          <w:rFonts w:ascii="Arial" w:hAnsi="Arial" w:cs="Arial"/>
          <w:bCs/>
        </w:rPr>
      </w:pPr>
      <w:r w:rsidRPr="00BD3E96">
        <w:rPr>
          <w:rFonts w:ascii="Arial" w:hAnsi="Arial" w:cs="Arial"/>
          <w:bCs/>
        </w:rPr>
        <w:t>Sind die Daten unvollständig oder implausibel, hat die Einrichtung erneut 14 Tage Zeit, den Datensatz zu vervollständigen bzw. Korrekturen vorzunehmen</w:t>
      </w:r>
    </w:p>
    <w:p w14:paraId="78743700" w14:textId="77777777" w:rsidR="00782459" w:rsidRPr="00BD3E96" w:rsidRDefault="00782459" w:rsidP="00782459">
      <w:pPr>
        <w:pStyle w:val="Default"/>
        <w:numPr>
          <w:ilvl w:val="0"/>
          <w:numId w:val="2"/>
        </w:numPr>
        <w:rPr>
          <w:rFonts w:ascii="Arial" w:hAnsi="Arial" w:cs="Arial"/>
          <w:bCs/>
        </w:rPr>
      </w:pPr>
      <w:r w:rsidRPr="00BD3E96">
        <w:rPr>
          <w:rFonts w:ascii="Arial" w:hAnsi="Arial" w:cs="Arial"/>
          <w:bCs/>
        </w:rPr>
        <w:t>Anschließend wertet die DAS die Daten aus und übermittelt die Ergebnisse an die Einrichtung sowie an die zuständige Pflegekasse für eine spätere Qualitätsprüfung</w:t>
      </w:r>
      <w:r w:rsidR="00082DEC" w:rsidRPr="00BD3E96">
        <w:rPr>
          <w:rFonts w:ascii="Arial" w:hAnsi="Arial" w:cs="Arial"/>
          <w:bCs/>
        </w:rPr>
        <w:t xml:space="preserve"> und Veröffentlichung</w:t>
      </w:r>
      <w:r w:rsidRPr="00BD3E96">
        <w:rPr>
          <w:rFonts w:ascii="Arial" w:hAnsi="Arial" w:cs="Arial"/>
          <w:bCs/>
        </w:rPr>
        <w:t>.</w:t>
      </w:r>
    </w:p>
    <w:p w14:paraId="1D6F0552" w14:textId="77777777" w:rsidR="00782459" w:rsidRPr="00BD3E96" w:rsidRDefault="00782459" w:rsidP="00782459">
      <w:pPr>
        <w:pStyle w:val="Default"/>
        <w:numPr>
          <w:ilvl w:val="0"/>
          <w:numId w:val="2"/>
        </w:numPr>
        <w:rPr>
          <w:rFonts w:ascii="Arial" w:hAnsi="Arial" w:cs="Arial"/>
          <w:bCs/>
        </w:rPr>
      </w:pPr>
      <w:r w:rsidRPr="00BD3E96">
        <w:rPr>
          <w:rFonts w:ascii="Arial" w:hAnsi="Arial" w:cs="Arial"/>
          <w:bCs/>
        </w:rPr>
        <w:t>Hinweis: Auf Basis der erfassten Daten ermittelt die DAS sechs Bewohner_innen als Stichprobe für die Qualitätsprüfung durch den MDK/PKV-Prüfdienst. Bei diesen sechs Bewohner_innen findet zusätzlich zur Qualitäts- eine Plausibilitätsprüfung statt.</w:t>
      </w:r>
    </w:p>
    <w:p w14:paraId="472BDA41" w14:textId="77777777" w:rsidR="00782459" w:rsidRPr="00BD3E96" w:rsidRDefault="00782459" w:rsidP="009F23D3">
      <w:pPr>
        <w:pStyle w:val="Default"/>
        <w:rPr>
          <w:rFonts w:ascii="Arial" w:hAnsi="Arial" w:cs="Arial"/>
          <w:bCs/>
        </w:rPr>
      </w:pPr>
    </w:p>
    <w:p w14:paraId="7860C3AE" w14:textId="77777777" w:rsidR="00E2078B" w:rsidRPr="00BD3E96" w:rsidRDefault="00E2078B" w:rsidP="009F23D3">
      <w:pPr>
        <w:pStyle w:val="Default"/>
        <w:rPr>
          <w:rFonts w:ascii="Arial" w:hAnsi="Arial" w:cs="Arial"/>
          <w:b/>
          <w:bCs/>
        </w:rPr>
      </w:pPr>
      <w:r w:rsidRPr="00BD3E96">
        <w:rPr>
          <w:rFonts w:ascii="Arial" w:hAnsi="Arial" w:cs="Arial"/>
          <w:b/>
          <w:bCs/>
        </w:rPr>
        <w:t>Vorgehen:</w:t>
      </w:r>
    </w:p>
    <w:p w14:paraId="1305275B" w14:textId="77777777" w:rsidR="00014F5C" w:rsidRDefault="00E2078B" w:rsidP="009F23D3">
      <w:pPr>
        <w:pStyle w:val="Default"/>
        <w:rPr>
          <w:rFonts w:ascii="Arial" w:hAnsi="Arial" w:cs="Arial"/>
          <w:bCs/>
        </w:rPr>
      </w:pPr>
      <w:r w:rsidRPr="00BD3E96">
        <w:rPr>
          <w:rFonts w:ascii="Arial" w:hAnsi="Arial" w:cs="Arial"/>
          <w:bCs/>
        </w:rPr>
        <w:t xml:space="preserve">Schritt 1: </w:t>
      </w:r>
      <w:r w:rsidR="00014F5C" w:rsidRPr="00BD3E96">
        <w:rPr>
          <w:rFonts w:ascii="Arial" w:hAnsi="Arial" w:cs="Arial"/>
          <w:bCs/>
        </w:rPr>
        <w:t>Personelle Zuständigkeit klären</w:t>
      </w:r>
    </w:p>
    <w:p w14:paraId="333FE2C6" w14:textId="1BC505D1" w:rsidR="00E2078B" w:rsidRPr="00BD3E96" w:rsidRDefault="00014F5C" w:rsidP="009F23D3">
      <w:pPr>
        <w:pStyle w:val="Default"/>
        <w:rPr>
          <w:rFonts w:ascii="Arial" w:hAnsi="Arial" w:cs="Arial"/>
          <w:bCs/>
        </w:rPr>
      </w:pPr>
      <w:r w:rsidRPr="00BD3E96">
        <w:rPr>
          <w:rFonts w:ascii="Arial" w:hAnsi="Arial" w:cs="Arial"/>
          <w:bCs/>
        </w:rPr>
        <w:t xml:space="preserve">Schritt 2: </w:t>
      </w:r>
      <w:r w:rsidR="00421A0A" w:rsidRPr="00BD3E96">
        <w:rPr>
          <w:rFonts w:ascii="Arial" w:hAnsi="Arial" w:cs="Arial"/>
          <w:bCs/>
        </w:rPr>
        <w:t>Erhebungsbogen anlegen</w:t>
      </w:r>
    </w:p>
    <w:p w14:paraId="34EB8372" w14:textId="0503C13F" w:rsidR="00E2078B" w:rsidRPr="00BD3E96" w:rsidRDefault="00014F5C" w:rsidP="009F23D3">
      <w:pPr>
        <w:pStyle w:val="Default"/>
        <w:rPr>
          <w:rFonts w:ascii="Arial" w:hAnsi="Arial" w:cs="Arial"/>
          <w:bCs/>
        </w:rPr>
      </w:pPr>
      <w:r w:rsidRPr="00BD3E96">
        <w:rPr>
          <w:rFonts w:ascii="Arial" w:hAnsi="Arial" w:cs="Arial"/>
          <w:bCs/>
        </w:rPr>
        <w:t xml:space="preserve">Schritt 3: </w:t>
      </w:r>
      <w:r w:rsidR="00421A0A" w:rsidRPr="00BD3E96">
        <w:rPr>
          <w:rFonts w:ascii="Arial" w:hAnsi="Arial" w:cs="Arial"/>
          <w:bCs/>
        </w:rPr>
        <w:t>Ausschlusskriterien berücksichtigen</w:t>
      </w:r>
    </w:p>
    <w:p w14:paraId="10CC14E2" w14:textId="77777777" w:rsidR="00E26344" w:rsidRDefault="00E2078B" w:rsidP="00BD3E96">
      <w:pPr>
        <w:pStyle w:val="Default"/>
        <w:rPr>
          <w:rFonts w:cs="Arial"/>
          <w:sz w:val="20"/>
        </w:rPr>
      </w:pPr>
      <w:r w:rsidRPr="00BD3E96">
        <w:rPr>
          <w:rFonts w:ascii="Arial" w:hAnsi="Arial" w:cs="Arial"/>
          <w:bCs/>
        </w:rPr>
        <w:t xml:space="preserve">Schritt 4: Ergebniserfassung </w:t>
      </w:r>
      <w:r w:rsidR="00E26344">
        <w:rPr>
          <w:rFonts w:cs="Arial"/>
          <w:sz w:val="20"/>
        </w:rPr>
        <w:br w:type="page"/>
      </w:r>
    </w:p>
    <w:tbl>
      <w:tblPr>
        <w:tblStyle w:val="Tabellenraster"/>
        <w:tblW w:w="15094" w:type="dxa"/>
        <w:tblLayout w:type="fixed"/>
        <w:tblLook w:val="04A0" w:firstRow="1" w:lastRow="0" w:firstColumn="1" w:lastColumn="0" w:noHBand="0" w:noVBand="1"/>
      </w:tblPr>
      <w:tblGrid>
        <w:gridCol w:w="3510"/>
        <w:gridCol w:w="1701"/>
        <w:gridCol w:w="1984"/>
        <w:gridCol w:w="857"/>
        <w:gridCol w:w="817"/>
        <w:gridCol w:w="697"/>
        <w:gridCol w:w="1134"/>
        <w:gridCol w:w="1843"/>
        <w:gridCol w:w="1474"/>
        <w:gridCol w:w="1077"/>
      </w:tblGrid>
      <w:tr w:rsidR="00C755FA" w:rsidRPr="00BD3E96" w14:paraId="2AEBD5EF" w14:textId="77777777" w:rsidTr="00C755FA">
        <w:trPr>
          <w:trHeight w:val="719"/>
          <w:tblHeader/>
        </w:trPr>
        <w:tc>
          <w:tcPr>
            <w:tcW w:w="3510" w:type="dxa"/>
            <w:vMerge w:val="restart"/>
            <w:shd w:val="clear" w:color="auto" w:fill="F2F2F2" w:themeFill="background1" w:themeFillShade="F2"/>
          </w:tcPr>
          <w:p w14:paraId="0049D5CE" w14:textId="77777777" w:rsidR="00C755FA" w:rsidRPr="00BD3E96" w:rsidRDefault="00C755FA" w:rsidP="00E54225">
            <w:pPr>
              <w:spacing w:before="120"/>
              <w:rPr>
                <w:rFonts w:cs="Arial"/>
                <w:b/>
                <w:sz w:val="18"/>
                <w:szCs w:val="18"/>
              </w:rPr>
            </w:pPr>
            <w:r w:rsidRPr="00BD3E96">
              <w:rPr>
                <w:rFonts w:cs="Arial"/>
                <w:b/>
                <w:sz w:val="18"/>
                <w:szCs w:val="18"/>
              </w:rPr>
              <w:lastRenderedPageBreak/>
              <w:t>Indikatoren</w:t>
            </w:r>
          </w:p>
        </w:tc>
        <w:tc>
          <w:tcPr>
            <w:tcW w:w="1701" w:type="dxa"/>
            <w:vMerge w:val="restart"/>
            <w:shd w:val="clear" w:color="auto" w:fill="F2F2F2" w:themeFill="background1" w:themeFillShade="F2"/>
          </w:tcPr>
          <w:p w14:paraId="2B9C000D" w14:textId="77777777" w:rsidR="00C755FA" w:rsidRPr="00BD3E96" w:rsidRDefault="00C755FA" w:rsidP="00E54225">
            <w:pPr>
              <w:spacing w:before="120"/>
              <w:rPr>
                <w:rFonts w:cs="Arial"/>
                <w:b/>
                <w:sz w:val="18"/>
                <w:szCs w:val="18"/>
              </w:rPr>
            </w:pPr>
            <w:r w:rsidRPr="00BD3E96">
              <w:rPr>
                <w:rFonts w:cs="Arial"/>
                <w:b/>
                <w:sz w:val="18"/>
                <w:szCs w:val="18"/>
              </w:rPr>
              <w:t>Wo im QM-System der Einrichtung geregelt?</w:t>
            </w:r>
          </w:p>
        </w:tc>
        <w:tc>
          <w:tcPr>
            <w:tcW w:w="1984" w:type="dxa"/>
            <w:vMerge w:val="restart"/>
            <w:shd w:val="clear" w:color="auto" w:fill="F2F2F2" w:themeFill="background1" w:themeFillShade="F2"/>
          </w:tcPr>
          <w:p w14:paraId="1ABABFC1" w14:textId="77777777" w:rsidR="00C755FA" w:rsidRPr="00BD3E96" w:rsidRDefault="00C755FA" w:rsidP="00E54225">
            <w:pPr>
              <w:spacing w:before="120"/>
              <w:rPr>
                <w:rFonts w:cs="Arial"/>
                <w:b/>
                <w:sz w:val="18"/>
                <w:szCs w:val="18"/>
              </w:rPr>
            </w:pPr>
            <w:r w:rsidRPr="00BD3E96">
              <w:rPr>
                <w:rFonts w:cs="Arial"/>
                <w:b/>
                <w:sz w:val="18"/>
                <w:szCs w:val="18"/>
              </w:rPr>
              <w:t>Wann werden die Indikatoren erhoben?</w:t>
            </w:r>
          </w:p>
        </w:tc>
        <w:tc>
          <w:tcPr>
            <w:tcW w:w="2371" w:type="dxa"/>
            <w:gridSpan w:val="3"/>
            <w:shd w:val="clear" w:color="auto" w:fill="F2F2F2" w:themeFill="background1" w:themeFillShade="F2"/>
          </w:tcPr>
          <w:p w14:paraId="095B067D" w14:textId="77777777" w:rsidR="00C755FA" w:rsidRPr="00BD3E96" w:rsidRDefault="00C755FA" w:rsidP="00E54225">
            <w:pPr>
              <w:spacing w:before="120"/>
              <w:jc w:val="center"/>
              <w:rPr>
                <w:rFonts w:cs="Arial"/>
                <w:b/>
                <w:sz w:val="18"/>
                <w:szCs w:val="18"/>
              </w:rPr>
            </w:pPr>
            <w:r w:rsidRPr="00BD3E96">
              <w:rPr>
                <w:rFonts w:cs="Arial"/>
                <w:b/>
                <w:sz w:val="18"/>
                <w:szCs w:val="18"/>
              </w:rPr>
              <w:t>Umsetzung der</w:t>
            </w:r>
            <w:r>
              <w:rPr>
                <w:rFonts w:cs="Arial"/>
                <w:b/>
                <w:sz w:val="18"/>
                <w:szCs w:val="18"/>
              </w:rPr>
              <w:br/>
            </w:r>
            <w:r w:rsidRPr="00BD3E96">
              <w:rPr>
                <w:rFonts w:cs="Arial"/>
                <w:b/>
                <w:sz w:val="18"/>
                <w:szCs w:val="18"/>
              </w:rPr>
              <w:t>Anforderungen</w:t>
            </w:r>
          </w:p>
        </w:tc>
        <w:tc>
          <w:tcPr>
            <w:tcW w:w="1134" w:type="dxa"/>
            <w:vMerge w:val="restart"/>
            <w:shd w:val="clear" w:color="auto" w:fill="F2F2F2" w:themeFill="background1" w:themeFillShade="F2"/>
          </w:tcPr>
          <w:p w14:paraId="0414A5CE" w14:textId="77777777" w:rsidR="00C755FA" w:rsidRPr="00BD3E96" w:rsidRDefault="00C755FA" w:rsidP="00E54225">
            <w:pPr>
              <w:spacing w:before="120"/>
              <w:rPr>
                <w:rFonts w:cs="Arial"/>
                <w:b/>
                <w:sz w:val="18"/>
                <w:szCs w:val="18"/>
              </w:rPr>
            </w:pPr>
            <w:r w:rsidRPr="00BD3E96">
              <w:rPr>
                <w:rFonts w:cs="Arial"/>
                <w:b/>
                <w:sz w:val="18"/>
                <w:szCs w:val="18"/>
              </w:rPr>
              <w:t>Wer ist dafür zuständig?</w:t>
            </w:r>
          </w:p>
        </w:tc>
        <w:tc>
          <w:tcPr>
            <w:tcW w:w="1843" w:type="dxa"/>
            <w:vMerge w:val="restart"/>
            <w:shd w:val="clear" w:color="auto" w:fill="F2F2F2" w:themeFill="background1" w:themeFillShade="F2"/>
          </w:tcPr>
          <w:p w14:paraId="272992C0" w14:textId="77777777" w:rsidR="00C755FA" w:rsidRPr="00BD3E96" w:rsidRDefault="00C755FA" w:rsidP="00E54225">
            <w:pPr>
              <w:spacing w:before="120"/>
              <w:rPr>
                <w:rFonts w:cs="Arial"/>
                <w:b/>
                <w:sz w:val="18"/>
                <w:szCs w:val="18"/>
              </w:rPr>
            </w:pPr>
            <w:r w:rsidRPr="00BD3E96">
              <w:rPr>
                <w:rFonts w:cs="Arial"/>
                <w:b/>
                <w:sz w:val="18"/>
                <w:szCs w:val="18"/>
              </w:rPr>
              <w:t>Sind Maßnahmen erforderlich, wenn Ja, welche?</w:t>
            </w:r>
          </w:p>
        </w:tc>
        <w:tc>
          <w:tcPr>
            <w:tcW w:w="1474" w:type="dxa"/>
            <w:vMerge w:val="restart"/>
            <w:shd w:val="clear" w:color="auto" w:fill="F2F2F2" w:themeFill="background1" w:themeFillShade="F2"/>
          </w:tcPr>
          <w:p w14:paraId="00EF8B19" w14:textId="77777777" w:rsidR="00C755FA" w:rsidRPr="00BD3E96" w:rsidRDefault="00C755FA" w:rsidP="00E54225">
            <w:pPr>
              <w:spacing w:before="120"/>
              <w:rPr>
                <w:rFonts w:cs="Arial"/>
                <w:b/>
                <w:sz w:val="18"/>
                <w:szCs w:val="18"/>
              </w:rPr>
            </w:pPr>
            <w:r w:rsidRPr="00BD3E96">
              <w:rPr>
                <w:rFonts w:cs="Arial"/>
                <w:b/>
                <w:sz w:val="18"/>
                <w:szCs w:val="18"/>
              </w:rPr>
              <w:t xml:space="preserve">Bis wann und von wem </w:t>
            </w:r>
            <w:r>
              <w:rPr>
                <w:rFonts w:cs="Arial"/>
                <w:b/>
                <w:sz w:val="18"/>
                <w:szCs w:val="18"/>
              </w:rPr>
              <w:t>durch</w:t>
            </w:r>
            <w:r w:rsidRPr="00BD3E96">
              <w:rPr>
                <w:rFonts w:cs="Arial"/>
                <w:b/>
                <w:sz w:val="18"/>
                <w:szCs w:val="18"/>
              </w:rPr>
              <w:t>zuführen?</w:t>
            </w:r>
          </w:p>
        </w:tc>
        <w:tc>
          <w:tcPr>
            <w:tcW w:w="1077" w:type="dxa"/>
            <w:vMerge w:val="restart"/>
            <w:shd w:val="clear" w:color="auto" w:fill="F2F2F2" w:themeFill="background1" w:themeFillShade="F2"/>
          </w:tcPr>
          <w:p w14:paraId="00B7EC2B" w14:textId="77777777" w:rsidR="00C755FA" w:rsidRPr="00BD3E96" w:rsidRDefault="00C755FA" w:rsidP="00E54225">
            <w:pPr>
              <w:spacing w:before="120"/>
              <w:rPr>
                <w:rFonts w:cs="Arial"/>
                <w:b/>
                <w:sz w:val="18"/>
                <w:szCs w:val="18"/>
              </w:rPr>
            </w:pPr>
            <w:r w:rsidRPr="00BD3E96">
              <w:rPr>
                <w:rFonts w:cs="Arial"/>
                <w:b/>
                <w:sz w:val="18"/>
                <w:szCs w:val="18"/>
              </w:rPr>
              <w:t>Sonstiges</w:t>
            </w:r>
          </w:p>
        </w:tc>
      </w:tr>
      <w:tr w:rsidR="00C755FA" w:rsidRPr="00E26344" w14:paraId="49DD91A5" w14:textId="77777777" w:rsidTr="00C755FA">
        <w:trPr>
          <w:trHeight w:val="261"/>
          <w:tblHeader/>
        </w:trPr>
        <w:tc>
          <w:tcPr>
            <w:tcW w:w="3510" w:type="dxa"/>
            <w:vMerge/>
            <w:shd w:val="clear" w:color="auto" w:fill="F2F2F2" w:themeFill="background1" w:themeFillShade="F2"/>
          </w:tcPr>
          <w:p w14:paraId="347B0C86" w14:textId="77777777" w:rsidR="00C755FA" w:rsidRPr="00BD3E96" w:rsidRDefault="00C755FA" w:rsidP="00E238FD">
            <w:pPr>
              <w:rPr>
                <w:rFonts w:cs="Arial"/>
                <w:b/>
                <w:sz w:val="18"/>
                <w:szCs w:val="18"/>
              </w:rPr>
            </w:pPr>
          </w:p>
        </w:tc>
        <w:tc>
          <w:tcPr>
            <w:tcW w:w="1701" w:type="dxa"/>
            <w:vMerge/>
          </w:tcPr>
          <w:p w14:paraId="6F9C41F0" w14:textId="77777777" w:rsidR="00C755FA" w:rsidRPr="00BD3E96" w:rsidRDefault="00C755FA" w:rsidP="00976961">
            <w:pPr>
              <w:rPr>
                <w:rFonts w:cs="Arial"/>
                <w:b/>
                <w:sz w:val="18"/>
                <w:szCs w:val="18"/>
              </w:rPr>
            </w:pPr>
          </w:p>
        </w:tc>
        <w:tc>
          <w:tcPr>
            <w:tcW w:w="1984" w:type="dxa"/>
            <w:vMerge/>
          </w:tcPr>
          <w:p w14:paraId="589A80CB" w14:textId="77777777" w:rsidR="00C755FA" w:rsidRPr="00BD3E96" w:rsidRDefault="00C755FA" w:rsidP="00537D53">
            <w:pPr>
              <w:rPr>
                <w:rFonts w:cs="Arial"/>
                <w:b/>
                <w:sz w:val="18"/>
                <w:szCs w:val="18"/>
              </w:rPr>
            </w:pPr>
          </w:p>
        </w:tc>
        <w:tc>
          <w:tcPr>
            <w:tcW w:w="857" w:type="dxa"/>
            <w:shd w:val="clear" w:color="auto" w:fill="92D050"/>
          </w:tcPr>
          <w:p w14:paraId="3A4BE3DB" w14:textId="77777777" w:rsidR="00C755FA" w:rsidRPr="00BD3E96" w:rsidRDefault="00C755FA" w:rsidP="00506D4A">
            <w:pPr>
              <w:spacing w:before="40"/>
              <w:rPr>
                <w:rFonts w:cs="Arial"/>
                <w:b/>
                <w:sz w:val="18"/>
                <w:szCs w:val="18"/>
              </w:rPr>
            </w:pPr>
            <w:r>
              <w:rPr>
                <w:rFonts w:cs="Arial"/>
                <w:b/>
                <w:sz w:val="18"/>
                <w:szCs w:val="18"/>
              </w:rPr>
              <w:t>v</w:t>
            </w:r>
            <w:r w:rsidRPr="00BD3E96">
              <w:rPr>
                <w:rFonts w:cs="Arial"/>
                <w:b/>
                <w:sz w:val="18"/>
                <w:szCs w:val="18"/>
              </w:rPr>
              <w:t>ollst.</w:t>
            </w:r>
          </w:p>
        </w:tc>
        <w:tc>
          <w:tcPr>
            <w:tcW w:w="817" w:type="dxa"/>
            <w:shd w:val="clear" w:color="auto" w:fill="FFC000"/>
          </w:tcPr>
          <w:p w14:paraId="0C7128EB" w14:textId="77777777" w:rsidR="00C755FA" w:rsidRPr="00BD3E96" w:rsidRDefault="00C755FA" w:rsidP="00506D4A">
            <w:pPr>
              <w:spacing w:before="40"/>
              <w:rPr>
                <w:rFonts w:cs="Arial"/>
                <w:b/>
                <w:sz w:val="18"/>
                <w:szCs w:val="18"/>
              </w:rPr>
            </w:pPr>
            <w:r>
              <w:rPr>
                <w:rFonts w:cs="Arial"/>
                <w:b/>
                <w:sz w:val="18"/>
                <w:szCs w:val="18"/>
              </w:rPr>
              <w:t>t</w:t>
            </w:r>
            <w:r w:rsidRPr="00BD3E96">
              <w:rPr>
                <w:rFonts w:cs="Arial"/>
                <w:b/>
                <w:sz w:val="18"/>
                <w:szCs w:val="18"/>
              </w:rPr>
              <w:t>eilw.</w:t>
            </w:r>
          </w:p>
        </w:tc>
        <w:tc>
          <w:tcPr>
            <w:tcW w:w="697" w:type="dxa"/>
            <w:shd w:val="clear" w:color="auto" w:fill="FF0000"/>
          </w:tcPr>
          <w:p w14:paraId="6C3B8979" w14:textId="77777777" w:rsidR="00C755FA" w:rsidRPr="00BD3E96" w:rsidRDefault="00C755FA" w:rsidP="00506D4A">
            <w:pPr>
              <w:spacing w:before="40"/>
              <w:rPr>
                <w:rFonts w:cs="Arial"/>
                <w:b/>
                <w:sz w:val="18"/>
                <w:szCs w:val="18"/>
              </w:rPr>
            </w:pPr>
            <w:r w:rsidRPr="00BD3E96">
              <w:rPr>
                <w:rFonts w:cs="Arial"/>
                <w:b/>
                <w:sz w:val="18"/>
                <w:szCs w:val="18"/>
              </w:rPr>
              <w:t>fehlt</w:t>
            </w:r>
          </w:p>
        </w:tc>
        <w:tc>
          <w:tcPr>
            <w:tcW w:w="1134" w:type="dxa"/>
            <w:vMerge/>
          </w:tcPr>
          <w:p w14:paraId="4315D973" w14:textId="77777777" w:rsidR="00C755FA" w:rsidRPr="00BD3E96" w:rsidRDefault="00C755FA" w:rsidP="00537D53">
            <w:pPr>
              <w:rPr>
                <w:rFonts w:cs="Arial"/>
                <w:b/>
                <w:sz w:val="18"/>
                <w:szCs w:val="18"/>
              </w:rPr>
            </w:pPr>
          </w:p>
        </w:tc>
        <w:tc>
          <w:tcPr>
            <w:tcW w:w="1843" w:type="dxa"/>
            <w:vMerge/>
          </w:tcPr>
          <w:p w14:paraId="3843D93C" w14:textId="77777777" w:rsidR="00C755FA" w:rsidRPr="00BD3E96" w:rsidRDefault="00C755FA" w:rsidP="00537D53">
            <w:pPr>
              <w:rPr>
                <w:rFonts w:cs="Arial"/>
                <w:b/>
                <w:sz w:val="18"/>
                <w:szCs w:val="18"/>
              </w:rPr>
            </w:pPr>
          </w:p>
        </w:tc>
        <w:tc>
          <w:tcPr>
            <w:tcW w:w="1474" w:type="dxa"/>
            <w:vMerge/>
          </w:tcPr>
          <w:p w14:paraId="1DF19F14" w14:textId="77777777" w:rsidR="00C755FA" w:rsidRPr="00BD3E96" w:rsidRDefault="00C755FA" w:rsidP="00976961">
            <w:pPr>
              <w:rPr>
                <w:rFonts w:cs="Arial"/>
                <w:b/>
                <w:sz w:val="18"/>
                <w:szCs w:val="18"/>
              </w:rPr>
            </w:pPr>
          </w:p>
        </w:tc>
        <w:tc>
          <w:tcPr>
            <w:tcW w:w="1077" w:type="dxa"/>
            <w:vMerge/>
          </w:tcPr>
          <w:p w14:paraId="5970724B" w14:textId="77777777" w:rsidR="00C755FA" w:rsidRPr="00BD3E96" w:rsidRDefault="00C755FA" w:rsidP="00976961">
            <w:pPr>
              <w:rPr>
                <w:rFonts w:cs="Arial"/>
                <w:b/>
                <w:sz w:val="18"/>
                <w:szCs w:val="18"/>
              </w:rPr>
            </w:pPr>
          </w:p>
        </w:tc>
      </w:tr>
      <w:tr w:rsidR="00211C6B" w:rsidRPr="006A2D67" w14:paraId="4D3F8EFC" w14:textId="77777777" w:rsidTr="0028553D">
        <w:tc>
          <w:tcPr>
            <w:tcW w:w="15094" w:type="dxa"/>
            <w:gridSpan w:val="10"/>
            <w:shd w:val="clear" w:color="auto" w:fill="F2F2F2" w:themeFill="background1" w:themeFillShade="F2"/>
          </w:tcPr>
          <w:p w14:paraId="54293E15" w14:textId="77777777" w:rsidR="00211C6B" w:rsidRPr="00BD3E96" w:rsidRDefault="00211C6B" w:rsidP="00506D4A">
            <w:pPr>
              <w:spacing w:before="40" w:after="40"/>
              <w:rPr>
                <w:rFonts w:cs="Arial"/>
                <w:b/>
                <w:sz w:val="18"/>
                <w:szCs w:val="18"/>
              </w:rPr>
            </w:pPr>
            <w:r w:rsidRPr="00BD3E96">
              <w:rPr>
                <w:rFonts w:cs="Arial"/>
                <w:b/>
                <w:sz w:val="18"/>
                <w:szCs w:val="18"/>
              </w:rPr>
              <w:t>Qualitätsbereich 1: Erhalt und Förderung von Selbständigkeit</w:t>
            </w:r>
          </w:p>
        </w:tc>
      </w:tr>
      <w:tr w:rsidR="00C755FA" w:rsidRPr="006A2D67" w14:paraId="742170EA" w14:textId="77777777" w:rsidTr="00C755FA">
        <w:tc>
          <w:tcPr>
            <w:tcW w:w="3510" w:type="dxa"/>
            <w:shd w:val="clear" w:color="auto" w:fill="F2F2F2" w:themeFill="background1" w:themeFillShade="F2"/>
          </w:tcPr>
          <w:p w14:paraId="1A5D2DD8" w14:textId="77777777" w:rsidR="00976961" w:rsidRPr="00BD3E96" w:rsidRDefault="00976961" w:rsidP="00506D4A">
            <w:pPr>
              <w:spacing w:before="40" w:after="40"/>
              <w:rPr>
                <w:rFonts w:cs="Arial"/>
                <w:sz w:val="18"/>
                <w:szCs w:val="18"/>
              </w:rPr>
            </w:pPr>
            <w:r w:rsidRPr="00BD3E96">
              <w:rPr>
                <w:rFonts w:cs="Arial"/>
                <w:bCs/>
                <w:sz w:val="18"/>
                <w:szCs w:val="18"/>
              </w:rPr>
              <w:t>Q 1.1 Erhaltene Mobilität – getrennt nach Risikogruppen</w:t>
            </w:r>
            <w:r w:rsidR="00421A0A" w:rsidRPr="00BD3E96">
              <w:rPr>
                <w:rFonts w:cs="Arial"/>
                <w:bCs/>
                <w:sz w:val="18"/>
                <w:szCs w:val="18"/>
              </w:rPr>
              <w:t xml:space="preserve"> (Gruppenbildung für die Indikatorenbewertung)</w:t>
            </w:r>
          </w:p>
        </w:tc>
        <w:tc>
          <w:tcPr>
            <w:tcW w:w="1701" w:type="dxa"/>
          </w:tcPr>
          <w:p w14:paraId="03B47836" w14:textId="60EB5A77" w:rsidR="00976961" w:rsidRPr="00AC11C2" w:rsidRDefault="00CB1501" w:rsidP="00014F5C">
            <w:pPr>
              <w:spacing w:before="40" w:after="40"/>
              <w:rPr>
                <w:i/>
                <w:color w:val="0070C0"/>
                <w:sz w:val="18"/>
              </w:rPr>
            </w:pPr>
            <w:r w:rsidRPr="00AC11C2">
              <w:rPr>
                <w:i/>
                <w:color w:val="0070C0"/>
                <w:sz w:val="18"/>
              </w:rPr>
              <w:t>Neu zu erheben mit BI Modul</w:t>
            </w:r>
            <w:r w:rsidR="00014F5C">
              <w:rPr>
                <w:i/>
                <w:color w:val="0070C0"/>
                <w:sz w:val="18"/>
              </w:rPr>
              <w:t xml:space="preserve"> 1</w:t>
            </w:r>
          </w:p>
        </w:tc>
        <w:tc>
          <w:tcPr>
            <w:tcW w:w="1984" w:type="dxa"/>
          </w:tcPr>
          <w:p w14:paraId="3D7460B2" w14:textId="77777777" w:rsidR="00976961" w:rsidRPr="00BD3E96" w:rsidRDefault="00976961" w:rsidP="00506D4A">
            <w:pPr>
              <w:spacing w:before="40" w:after="40"/>
              <w:rPr>
                <w:rFonts w:cs="Arial"/>
                <w:sz w:val="18"/>
                <w:szCs w:val="18"/>
              </w:rPr>
            </w:pPr>
          </w:p>
        </w:tc>
        <w:tc>
          <w:tcPr>
            <w:tcW w:w="857" w:type="dxa"/>
            <w:shd w:val="clear" w:color="auto" w:fill="92D050"/>
          </w:tcPr>
          <w:p w14:paraId="34AE6588" w14:textId="77777777" w:rsidR="00976961" w:rsidRPr="00BD3E96" w:rsidRDefault="00976961" w:rsidP="00506D4A">
            <w:pPr>
              <w:spacing w:before="40" w:after="40"/>
              <w:rPr>
                <w:rFonts w:cs="Arial"/>
                <w:sz w:val="18"/>
                <w:szCs w:val="18"/>
              </w:rPr>
            </w:pPr>
          </w:p>
        </w:tc>
        <w:tc>
          <w:tcPr>
            <w:tcW w:w="817" w:type="dxa"/>
            <w:shd w:val="clear" w:color="auto" w:fill="FFC000"/>
          </w:tcPr>
          <w:p w14:paraId="2179D638" w14:textId="77777777" w:rsidR="00976961" w:rsidRPr="00BD3E96" w:rsidRDefault="00976961" w:rsidP="00506D4A">
            <w:pPr>
              <w:spacing w:before="40" w:after="40"/>
              <w:rPr>
                <w:rFonts w:cs="Arial"/>
                <w:sz w:val="18"/>
                <w:szCs w:val="18"/>
              </w:rPr>
            </w:pPr>
          </w:p>
        </w:tc>
        <w:tc>
          <w:tcPr>
            <w:tcW w:w="697" w:type="dxa"/>
            <w:shd w:val="clear" w:color="auto" w:fill="FF0000"/>
          </w:tcPr>
          <w:p w14:paraId="5A1BE494" w14:textId="77777777" w:rsidR="00976961" w:rsidRPr="00BD3E96" w:rsidRDefault="00976961" w:rsidP="00506D4A">
            <w:pPr>
              <w:spacing w:before="40" w:after="40"/>
              <w:rPr>
                <w:rFonts w:cs="Arial"/>
                <w:sz w:val="18"/>
                <w:szCs w:val="18"/>
              </w:rPr>
            </w:pPr>
          </w:p>
        </w:tc>
        <w:tc>
          <w:tcPr>
            <w:tcW w:w="1134" w:type="dxa"/>
          </w:tcPr>
          <w:p w14:paraId="7B1CF17B" w14:textId="77777777" w:rsidR="00976961" w:rsidRPr="00BD3E96" w:rsidRDefault="00976961" w:rsidP="00506D4A">
            <w:pPr>
              <w:spacing w:before="40" w:after="40"/>
              <w:rPr>
                <w:rFonts w:cs="Arial"/>
                <w:sz w:val="18"/>
                <w:szCs w:val="18"/>
              </w:rPr>
            </w:pPr>
          </w:p>
        </w:tc>
        <w:tc>
          <w:tcPr>
            <w:tcW w:w="1843" w:type="dxa"/>
          </w:tcPr>
          <w:p w14:paraId="2068F538" w14:textId="77777777" w:rsidR="00976961" w:rsidRPr="00BD3E96" w:rsidRDefault="00976961" w:rsidP="00506D4A">
            <w:pPr>
              <w:spacing w:before="40" w:after="40"/>
              <w:rPr>
                <w:rFonts w:cs="Arial"/>
                <w:sz w:val="18"/>
                <w:szCs w:val="18"/>
              </w:rPr>
            </w:pPr>
          </w:p>
        </w:tc>
        <w:tc>
          <w:tcPr>
            <w:tcW w:w="1474" w:type="dxa"/>
          </w:tcPr>
          <w:p w14:paraId="759430CB" w14:textId="77777777" w:rsidR="00976961" w:rsidRPr="00BD3E96" w:rsidRDefault="00976961" w:rsidP="00506D4A">
            <w:pPr>
              <w:spacing w:before="40" w:after="40"/>
              <w:rPr>
                <w:rFonts w:cs="Arial"/>
                <w:sz w:val="18"/>
                <w:szCs w:val="18"/>
              </w:rPr>
            </w:pPr>
          </w:p>
        </w:tc>
        <w:tc>
          <w:tcPr>
            <w:tcW w:w="1077" w:type="dxa"/>
          </w:tcPr>
          <w:p w14:paraId="5120D893" w14:textId="77777777" w:rsidR="00976961" w:rsidRPr="00BD3E96" w:rsidRDefault="00976961" w:rsidP="00506D4A">
            <w:pPr>
              <w:spacing w:before="40" w:after="40"/>
              <w:rPr>
                <w:rFonts w:cs="Arial"/>
                <w:sz w:val="18"/>
                <w:szCs w:val="18"/>
              </w:rPr>
            </w:pPr>
          </w:p>
        </w:tc>
      </w:tr>
      <w:tr w:rsidR="00C755FA" w:rsidRPr="006A2D67" w14:paraId="44F1D669" w14:textId="77777777" w:rsidTr="00C755FA">
        <w:tc>
          <w:tcPr>
            <w:tcW w:w="3510" w:type="dxa"/>
            <w:shd w:val="clear" w:color="auto" w:fill="F2F2F2" w:themeFill="background1" w:themeFillShade="F2"/>
          </w:tcPr>
          <w:p w14:paraId="41F5C854" w14:textId="77777777" w:rsidR="00976961" w:rsidRPr="00BD3E96" w:rsidRDefault="00976961" w:rsidP="00506D4A">
            <w:pPr>
              <w:spacing w:before="40" w:after="40"/>
              <w:rPr>
                <w:rFonts w:cs="Arial"/>
                <w:sz w:val="18"/>
                <w:szCs w:val="18"/>
              </w:rPr>
            </w:pPr>
            <w:r w:rsidRPr="00BD3E96">
              <w:rPr>
                <w:rFonts w:cs="Arial"/>
                <w:bCs/>
                <w:sz w:val="18"/>
                <w:szCs w:val="18"/>
              </w:rPr>
              <w:t>Q 1.2 Erhaltene Selbständigkeit bei alltäglichen Verrichtungen – getrennt nach Risikogruppen</w:t>
            </w:r>
          </w:p>
        </w:tc>
        <w:tc>
          <w:tcPr>
            <w:tcW w:w="1701" w:type="dxa"/>
          </w:tcPr>
          <w:p w14:paraId="0D131A28" w14:textId="3FFA7AEC" w:rsidR="00976961" w:rsidRPr="00AC11C2" w:rsidRDefault="00CB1501" w:rsidP="00014F5C">
            <w:pPr>
              <w:spacing w:before="40" w:after="40"/>
              <w:rPr>
                <w:i/>
                <w:color w:val="0070C0"/>
                <w:sz w:val="18"/>
              </w:rPr>
            </w:pPr>
            <w:r w:rsidRPr="00AC11C2">
              <w:rPr>
                <w:i/>
                <w:color w:val="0070C0"/>
                <w:sz w:val="18"/>
              </w:rPr>
              <w:t>Neu zu erheben mit BI Modul</w:t>
            </w:r>
            <w:r w:rsidR="00014F5C">
              <w:rPr>
                <w:i/>
                <w:color w:val="0070C0"/>
                <w:sz w:val="18"/>
              </w:rPr>
              <w:t xml:space="preserve"> 4</w:t>
            </w:r>
          </w:p>
        </w:tc>
        <w:tc>
          <w:tcPr>
            <w:tcW w:w="1984" w:type="dxa"/>
          </w:tcPr>
          <w:p w14:paraId="30DF29A1" w14:textId="77777777" w:rsidR="00976961" w:rsidRPr="00BD3E96" w:rsidRDefault="00976961" w:rsidP="00506D4A">
            <w:pPr>
              <w:spacing w:before="40" w:after="40"/>
              <w:rPr>
                <w:rFonts w:cs="Arial"/>
                <w:sz w:val="18"/>
                <w:szCs w:val="18"/>
              </w:rPr>
            </w:pPr>
          </w:p>
        </w:tc>
        <w:tc>
          <w:tcPr>
            <w:tcW w:w="857" w:type="dxa"/>
            <w:shd w:val="clear" w:color="auto" w:fill="92D050"/>
          </w:tcPr>
          <w:p w14:paraId="7C4CC8B2" w14:textId="77777777" w:rsidR="00976961" w:rsidRPr="00BD3E96" w:rsidRDefault="00976961" w:rsidP="00506D4A">
            <w:pPr>
              <w:spacing w:before="40" w:after="40"/>
              <w:rPr>
                <w:rFonts w:cs="Arial"/>
                <w:sz w:val="18"/>
                <w:szCs w:val="18"/>
              </w:rPr>
            </w:pPr>
          </w:p>
        </w:tc>
        <w:tc>
          <w:tcPr>
            <w:tcW w:w="817" w:type="dxa"/>
            <w:shd w:val="clear" w:color="auto" w:fill="FFC000"/>
          </w:tcPr>
          <w:p w14:paraId="28BC523F" w14:textId="77777777" w:rsidR="00976961" w:rsidRPr="00BD3E96" w:rsidRDefault="00976961" w:rsidP="00506D4A">
            <w:pPr>
              <w:spacing w:before="40" w:after="40"/>
              <w:rPr>
                <w:rFonts w:cs="Arial"/>
                <w:sz w:val="18"/>
                <w:szCs w:val="18"/>
              </w:rPr>
            </w:pPr>
          </w:p>
        </w:tc>
        <w:tc>
          <w:tcPr>
            <w:tcW w:w="697" w:type="dxa"/>
            <w:shd w:val="clear" w:color="auto" w:fill="FF0000"/>
          </w:tcPr>
          <w:p w14:paraId="5BABFED8" w14:textId="77777777" w:rsidR="00976961" w:rsidRPr="00BD3E96" w:rsidRDefault="00976961" w:rsidP="00506D4A">
            <w:pPr>
              <w:spacing w:before="40" w:after="40"/>
              <w:rPr>
                <w:rFonts w:cs="Arial"/>
                <w:sz w:val="18"/>
                <w:szCs w:val="18"/>
              </w:rPr>
            </w:pPr>
          </w:p>
        </w:tc>
        <w:tc>
          <w:tcPr>
            <w:tcW w:w="1134" w:type="dxa"/>
          </w:tcPr>
          <w:p w14:paraId="705C9B01" w14:textId="77777777" w:rsidR="00976961" w:rsidRPr="00BD3E96" w:rsidRDefault="00976961" w:rsidP="00506D4A">
            <w:pPr>
              <w:spacing w:before="40" w:after="40"/>
              <w:rPr>
                <w:rFonts w:cs="Arial"/>
                <w:sz w:val="18"/>
                <w:szCs w:val="18"/>
              </w:rPr>
            </w:pPr>
          </w:p>
        </w:tc>
        <w:tc>
          <w:tcPr>
            <w:tcW w:w="1843" w:type="dxa"/>
          </w:tcPr>
          <w:p w14:paraId="2BB35CD7" w14:textId="77777777" w:rsidR="00976961" w:rsidRPr="00BD3E96" w:rsidRDefault="00976961" w:rsidP="00506D4A">
            <w:pPr>
              <w:spacing w:before="40" w:after="40"/>
              <w:rPr>
                <w:rFonts w:cs="Arial"/>
                <w:sz w:val="18"/>
                <w:szCs w:val="18"/>
              </w:rPr>
            </w:pPr>
          </w:p>
        </w:tc>
        <w:tc>
          <w:tcPr>
            <w:tcW w:w="1474" w:type="dxa"/>
          </w:tcPr>
          <w:p w14:paraId="1AFD781A" w14:textId="77777777" w:rsidR="00976961" w:rsidRPr="00BD3E96" w:rsidRDefault="00976961" w:rsidP="00506D4A">
            <w:pPr>
              <w:spacing w:before="40" w:after="40"/>
              <w:rPr>
                <w:rFonts w:cs="Arial"/>
                <w:sz w:val="18"/>
                <w:szCs w:val="18"/>
              </w:rPr>
            </w:pPr>
          </w:p>
        </w:tc>
        <w:tc>
          <w:tcPr>
            <w:tcW w:w="1077" w:type="dxa"/>
          </w:tcPr>
          <w:p w14:paraId="08F548AD" w14:textId="77777777" w:rsidR="00976961" w:rsidRPr="00BD3E96" w:rsidRDefault="00976961" w:rsidP="00506D4A">
            <w:pPr>
              <w:spacing w:before="40" w:after="40"/>
              <w:rPr>
                <w:rFonts w:cs="Arial"/>
                <w:sz w:val="18"/>
                <w:szCs w:val="18"/>
              </w:rPr>
            </w:pPr>
          </w:p>
        </w:tc>
      </w:tr>
      <w:tr w:rsidR="00C755FA" w:rsidRPr="006A2D67" w14:paraId="58938859" w14:textId="77777777" w:rsidTr="00C755FA">
        <w:tc>
          <w:tcPr>
            <w:tcW w:w="3510" w:type="dxa"/>
            <w:shd w:val="clear" w:color="auto" w:fill="F2F2F2" w:themeFill="background1" w:themeFillShade="F2"/>
          </w:tcPr>
          <w:p w14:paraId="0CBB5184" w14:textId="77777777" w:rsidR="00976961" w:rsidRPr="00BD3E96" w:rsidRDefault="00976961" w:rsidP="00506D4A">
            <w:pPr>
              <w:spacing w:before="40" w:after="40"/>
              <w:rPr>
                <w:rFonts w:cs="Arial"/>
                <w:sz w:val="18"/>
                <w:szCs w:val="18"/>
              </w:rPr>
            </w:pPr>
            <w:r w:rsidRPr="00BD3E96">
              <w:rPr>
                <w:rFonts w:cs="Arial"/>
                <w:bCs/>
                <w:sz w:val="18"/>
                <w:szCs w:val="18"/>
              </w:rPr>
              <w:t>Q 1.3 Erhaltene Selbständigkeit bei der Gestaltung des Alltagslebens und sozialer Kontakte</w:t>
            </w:r>
          </w:p>
        </w:tc>
        <w:tc>
          <w:tcPr>
            <w:tcW w:w="1701" w:type="dxa"/>
          </w:tcPr>
          <w:p w14:paraId="0932E07D" w14:textId="074A7499" w:rsidR="00976961" w:rsidRPr="00AC11C2" w:rsidRDefault="00CB1501" w:rsidP="00014F5C">
            <w:pPr>
              <w:spacing w:before="40" w:after="40"/>
              <w:rPr>
                <w:i/>
                <w:color w:val="0070C0"/>
                <w:sz w:val="18"/>
              </w:rPr>
            </w:pPr>
            <w:r w:rsidRPr="00AC11C2">
              <w:rPr>
                <w:i/>
                <w:color w:val="0070C0"/>
                <w:sz w:val="18"/>
              </w:rPr>
              <w:t>Neu zu erheben mit BI Modul</w:t>
            </w:r>
            <w:r w:rsidR="00014F5C">
              <w:rPr>
                <w:i/>
                <w:color w:val="0070C0"/>
                <w:sz w:val="18"/>
              </w:rPr>
              <w:t xml:space="preserve"> 6</w:t>
            </w:r>
          </w:p>
        </w:tc>
        <w:tc>
          <w:tcPr>
            <w:tcW w:w="1984" w:type="dxa"/>
          </w:tcPr>
          <w:p w14:paraId="7FDAE356" w14:textId="77777777" w:rsidR="00976961" w:rsidRPr="00BD3E96" w:rsidRDefault="00976961" w:rsidP="00506D4A">
            <w:pPr>
              <w:spacing w:before="40" w:after="40"/>
              <w:rPr>
                <w:rFonts w:cs="Arial"/>
                <w:sz w:val="18"/>
                <w:szCs w:val="18"/>
              </w:rPr>
            </w:pPr>
          </w:p>
        </w:tc>
        <w:tc>
          <w:tcPr>
            <w:tcW w:w="857" w:type="dxa"/>
            <w:shd w:val="clear" w:color="auto" w:fill="92D050"/>
          </w:tcPr>
          <w:p w14:paraId="0B5068D6" w14:textId="77777777" w:rsidR="00976961" w:rsidRPr="00BD3E96" w:rsidRDefault="00976961" w:rsidP="00506D4A">
            <w:pPr>
              <w:spacing w:before="40" w:after="40"/>
              <w:rPr>
                <w:rFonts w:cs="Arial"/>
                <w:sz w:val="18"/>
                <w:szCs w:val="18"/>
              </w:rPr>
            </w:pPr>
          </w:p>
        </w:tc>
        <w:tc>
          <w:tcPr>
            <w:tcW w:w="817" w:type="dxa"/>
            <w:shd w:val="clear" w:color="auto" w:fill="FFC000"/>
          </w:tcPr>
          <w:p w14:paraId="26D28055" w14:textId="77777777" w:rsidR="00976961" w:rsidRPr="00BD3E96" w:rsidRDefault="00976961" w:rsidP="00506D4A">
            <w:pPr>
              <w:spacing w:before="40" w:after="40"/>
              <w:rPr>
                <w:rFonts w:cs="Arial"/>
                <w:sz w:val="18"/>
                <w:szCs w:val="18"/>
              </w:rPr>
            </w:pPr>
          </w:p>
        </w:tc>
        <w:tc>
          <w:tcPr>
            <w:tcW w:w="697" w:type="dxa"/>
            <w:shd w:val="clear" w:color="auto" w:fill="FF0000"/>
          </w:tcPr>
          <w:p w14:paraId="74920542" w14:textId="77777777" w:rsidR="00976961" w:rsidRPr="00BD3E96" w:rsidRDefault="00976961" w:rsidP="00506D4A">
            <w:pPr>
              <w:spacing w:before="40" w:after="40"/>
              <w:rPr>
                <w:rFonts w:cs="Arial"/>
                <w:sz w:val="18"/>
                <w:szCs w:val="18"/>
              </w:rPr>
            </w:pPr>
          </w:p>
        </w:tc>
        <w:tc>
          <w:tcPr>
            <w:tcW w:w="1134" w:type="dxa"/>
          </w:tcPr>
          <w:p w14:paraId="20E0A0A7" w14:textId="77777777" w:rsidR="00976961" w:rsidRPr="00BD3E96" w:rsidRDefault="00976961" w:rsidP="00506D4A">
            <w:pPr>
              <w:spacing w:before="40" w:after="40"/>
              <w:rPr>
                <w:rFonts w:cs="Arial"/>
                <w:sz w:val="18"/>
                <w:szCs w:val="18"/>
              </w:rPr>
            </w:pPr>
          </w:p>
        </w:tc>
        <w:tc>
          <w:tcPr>
            <w:tcW w:w="1843" w:type="dxa"/>
          </w:tcPr>
          <w:p w14:paraId="647FDAE4" w14:textId="77777777" w:rsidR="00976961" w:rsidRPr="00BD3E96" w:rsidRDefault="00976961" w:rsidP="00506D4A">
            <w:pPr>
              <w:spacing w:before="40" w:after="40"/>
              <w:rPr>
                <w:rFonts w:cs="Arial"/>
                <w:sz w:val="18"/>
                <w:szCs w:val="18"/>
              </w:rPr>
            </w:pPr>
          </w:p>
        </w:tc>
        <w:tc>
          <w:tcPr>
            <w:tcW w:w="1474" w:type="dxa"/>
          </w:tcPr>
          <w:p w14:paraId="17FD4DD3" w14:textId="77777777" w:rsidR="00976961" w:rsidRPr="00BD3E96" w:rsidRDefault="00976961" w:rsidP="00506D4A">
            <w:pPr>
              <w:spacing w:before="40" w:after="40"/>
              <w:rPr>
                <w:rFonts w:cs="Arial"/>
                <w:sz w:val="18"/>
                <w:szCs w:val="18"/>
              </w:rPr>
            </w:pPr>
          </w:p>
        </w:tc>
        <w:tc>
          <w:tcPr>
            <w:tcW w:w="1077" w:type="dxa"/>
          </w:tcPr>
          <w:p w14:paraId="6B9F47D4" w14:textId="77777777" w:rsidR="00976961" w:rsidRPr="00BD3E96" w:rsidRDefault="00976961" w:rsidP="00506D4A">
            <w:pPr>
              <w:spacing w:before="40" w:after="40"/>
              <w:rPr>
                <w:rFonts w:cs="Arial"/>
                <w:sz w:val="18"/>
                <w:szCs w:val="18"/>
              </w:rPr>
            </w:pPr>
          </w:p>
        </w:tc>
      </w:tr>
      <w:tr w:rsidR="00211C6B" w:rsidRPr="006A2D67" w14:paraId="4A167210" w14:textId="77777777" w:rsidTr="002917E7">
        <w:tc>
          <w:tcPr>
            <w:tcW w:w="15094" w:type="dxa"/>
            <w:gridSpan w:val="10"/>
            <w:shd w:val="clear" w:color="auto" w:fill="F2F2F2" w:themeFill="background1" w:themeFillShade="F2"/>
          </w:tcPr>
          <w:p w14:paraId="2EE2B3BF" w14:textId="77777777" w:rsidR="00211C6B" w:rsidRPr="00BD3E96" w:rsidRDefault="00211C6B" w:rsidP="00506D4A">
            <w:pPr>
              <w:spacing w:before="40" w:after="40"/>
              <w:rPr>
                <w:rFonts w:cs="Arial"/>
                <w:sz w:val="18"/>
                <w:szCs w:val="18"/>
              </w:rPr>
            </w:pPr>
            <w:r w:rsidRPr="00BD3E96">
              <w:rPr>
                <w:rFonts w:cs="Arial"/>
                <w:b/>
                <w:sz w:val="18"/>
                <w:szCs w:val="18"/>
              </w:rPr>
              <w:t>Qualitätsbereich 2: Schutz vor gesundheitlichen Schädigungen und Belastungen</w:t>
            </w:r>
          </w:p>
        </w:tc>
      </w:tr>
      <w:tr w:rsidR="00C755FA" w:rsidRPr="006A2D67" w14:paraId="3C629867" w14:textId="77777777" w:rsidTr="00C755FA">
        <w:tc>
          <w:tcPr>
            <w:tcW w:w="3510" w:type="dxa"/>
            <w:shd w:val="clear" w:color="auto" w:fill="F2F2F2" w:themeFill="background1" w:themeFillShade="F2"/>
          </w:tcPr>
          <w:p w14:paraId="5A22BB2F" w14:textId="77777777" w:rsidR="00976961" w:rsidRPr="00BD3E96" w:rsidRDefault="00976961" w:rsidP="00506D4A">
            <w:pPr>
              <w:spacing w:before="40" w:after="40"/>
              <w:rPr>
                <w:rFonts w:cs="Arial"/>
                <w:sz w:val="18"/>
                <w:szCs w:val="18"/>
              </w:rPr>
            </w:pPr>
            <w:r w:rsidRPr="00BD3E96">
              <w:rPr>
                <w:rFonts w:cs="Arial"/>
                <w:bCs/>
                <w:sz w:val="18"/>
                <w:szCs w:val="18"/>
              </w:rPr>
              <w:t>Q 2.1 Dekubitusentstehung – getrennt nach Risikogruppen</w:t>
            </w:r>
          </w:p>
        </w:tc>
        <w:tc>
          <w:tcPr>
            <w:tcW w:w="1701" w:type="dxa"/>
          </w:tcPr>
          <w:p w14:paraId="0173DF15" w14:textId="77777777" w:rsidR="00976961" w:rsidRPr="00AC11C2" w:rsidRDefault="00CB1501" w:rsidP="00506D4A">
            <w:pPr>
              <w:spacing w:before="40" w:after="40"/>
              <w:rPr>
                <w:i/>
                <w:color w:val="0070C0"/>
                <w:sz w:val="18"/>
              </w:rPr>
            </w:pPr>
            <w:r w:rsidRPr="00AC11C2">
              <w:rPr>
                <w:i/>
                <w:color w:val="0070C0"/>
                <w:sz w:val="18"/>
              </w:rPr>
              <w:t>Wundprotokolle, Epikrise, ärztlicher Fragebogen bei Neueinzug</w:t>
            </w:r>
          </w:p>
        </w:tc>
        <w:tc>
          <w:tcPr>
            <w:tcW w:w="1984" w:type="dxa"/>
          </w:tcPr>
          <w:p w14:paraId="5541D669" w14:textId="77777777" w:rsidR="00976961" w:rsidRPr="00BD3E96" w:rsidRDefault="00976961" w:rsidP="00506D4A">
            <w:pPr>
              <w:spacing w:before="40" w:after="40"/>
              <w:rPr>
                <w:rFonts w:cs="Arial"/>
                <w:sz w:val="18"/>
                <w:szCs w:val="18"/>
              </w:rPr>
            </w:pPr>
          </w:p>
        </w:tc>
        <w:tc>
          <w:tcPr>
            <w:tcW w:w="857" w:type="dxa"/>
            <w:shd w:val="clear" w:color="auto" w:fill="92D050"/>
          </w:tcPr>
          <w:p w14:paraId="59CB534F" w14:textId="77777777" w:rsidR="00976961" w:rsidRPr="00BD3E96" w:rsidRDefault="00976961" w:rsidP="00506D4A">
            <w:pPr>
              <w:spacing w:before="40" w:after="40"/>
              <w:rPr>
                <w:rFonts w:cs="Arial"/>
                <w:sz w:val="18"/>
                <w:szCs w:val="18"/>
              </w:rPr>
            </w:pPr>
          </w:p>
        </w:tc>
        <w:tc>
          <w:tcPr>
            <w:tcW w:w="817" w:type="dxa"/>
            <w:shd w:val="clear" w:color="auto" w:fill="FFC000"/>
          </w:tcPr>
          <w:p w14:paraId="6847E8D8" w14:textId="77777777" w:rsidR="00976961" w:rsidRPr="00BD3E96" w:rsidRDefault="00976961" w:rsidP="00506D4A">
            <w:pPr>
              <w:spacing w:before="40" w:after="40"/>
              <w:rPr>
                <w:rFonts w:cs="Arial"/>
                <w:sz w:val="18"/>
                <w:szCs w:val="18"/>
              </w:rPr>
            </w:pPr>
          </w:p>
        </w:tc>
        <w:tc>
          <w:tcPr>
            <w:tcW w:w="697" w:type="dxa"/>
            <w:shd w:val="clear" w:color="auto" w:fill="FF0000"/>
          </w:tcPr>
          <w:p w14:paraId="29BC9CEF" w14:textId="77777777" w:rsidR="00976961" w:rsidRPr="00BD3E96" w:rsidRDefault="00976961" w:rsidP="00506D4A">
            <w:pPr>
              <w:spacing w:before="40" w:after="40"/>
              <w:rPr>
                <w:rFonts w:cs="Arial"/>
                <w:sz w:val="18"/>
                <w:szCs w:val="18"/>
              </w:rPr>
            </w:pPr>
          </w:p>
        </w:tc>
        <w:tc>
          <w:tcPr>
            <w:tcW w:w="1134" w:type="dxa"/>
          </w:tcPr>
          <w:p w14:paraId="43DD36F8" w14:textId="77777777" w:rsidR="00976961" w:rsidRPr="00BD3E96" w:rsidRDefault="00976961" w:rsidP="00506D4A">
            <w:pPr>
              <w:spacing w:before="40" w:after="40"/>
              <w:rPr>
                <w:rFonts w:cs="Arial"/>
                <w:sz w:val="18"/>
                <w:szCs w:val="18"/>
              </w:rPr>
            </w:pPr>
          </w:p>
        </w:tc>
        <w:tc>
          <w:tcPr>
            <w:tcW w:w="1843" w:type="dxa"/>
          </w:tcPr>
          <w:p w14:paraId="1892A023" w14:textId="77777777" w:rsidR="00976961" w:rsidRPr="00BD3E96" w:rsidRDefault="00976961" w:rsidP="00506D4A">
            <w:pPr>
              <w:spacing w:before="40" w:after="40"/>
              <w:rPr>
                <w:rFonts w:cs="Arial"/>
                <w:sz w:val="18"/>
                <w:szCs w:val="18"/>
              </w:rPr>
            </w:pPr>
          </w:p>
        </w:tc>
        <w:tc>
          <w:tcPr>
            <w:tcW w:w="1474" w:type="dxa"/>
          </w:tcPr>
          <w:p w14:paraId="4C162299" w14:textId="77777777" w:rsidR="00976961" w:rsidRPr="00BD3E96" w:rsidRDefault="00976961" w:rsidP="00506D4A">
            <w:pPr>
              <w:spacing w:before="40" w:after="40"/>
              <w:rPr>
                <w:rFonts w:cs="Arial"/>
                <w:sz w:val="18"/>
                <w:szCs w:val="18"/>
              </w:rPr>
            </w:pPr>
          </w:p>
        </w:tc>
        <w:tc>
          <w:tcPr>
            <w:tcW w:w="1077" w:type="dxa"/>
          </w:tcPr>
          <w:p w14:paraId="083A3727" w14:textId="77777777" w:rsidR="00976961" w:rsidRPr="00BD3E96" w:rsidRDefault="00976961" w:rsidP="00506D4A">
            <w:pPr>
              <w:spacing w:before="40" w:after="40"/>
              <w:rPr>
                <w:rFonts w:cs="Arial"/>
                <w:sz w:val="18"/>
                <w:szCs w:val="18"/>
              </w:rPr>
            </w:pPr>
          </w:p>
        </w:tc>
      </w:tr>
      <w:tr w:rsidR="00C755FA" w:rsidRPr="006A2D67" w14:paraId="0D81738E" w14:textId="77777777" w:rsidTr="00C755FA">
        <w:tc>
          <w:tcPr>
            <w:tcW w:w="3510" w:type="dxa"/>
            <w:shd w:val="clear" w:color="auto" w:fill="F2F2F2" w:themeFill="background1" w:themeFillShade="F2"/>
          </w:tcPr>
          <w:p w14:paraId="2D7D7AF7" w14:textId="77777777" w:rsidR="00976961" w:rsidRPr="00BD3E96" w:rsidRDefault="00976961" w:rsidP="00506D4A">
            <w:pPr>
              <w:spacing w:before="40" w:after="40"/>
              <w:rPr>
                <w:rFonts w:cs="Arial"/>
                <w:sz w:val="18"/>
                <w:szCs w:val="18"/>
              </w:rPr>
            </w:pPr>
            <w:r w:rsidRPr="00BD3E96">
              <w:rPr>
                <w:rFonts w:cs="Arial"/>
                <w:bCs/>
                <w:sz w:val="18"/>
                <w:szCs w:val="18"/>
              </w:rPr>
              <w:t>Q 2.2 Schwerwiegende Sturzfolgen – getrennt nach Risikogruppen</w:t>
            </w:r>
          </w:p>
        </w:tc>
        <w:tc>
          <w:tcPr>
            <w:tcW w:w="1701" w:type="dxa"/>
          </w:tcPr>
          <w:p w14:paraId="41E31D83" w14:textId="4E67C249" w:rsidR="00976961" w:rsidRPr="00AC11C2" w:rsidRDefault="00014F5C" w:rsidP="00014F5C">
            <w:pPr>
              <w:spacing w:before="40" w:after="40"/>
              <w:rPr>
                <w:i/>
                <w:color w:val="0070C0"/>
                <w:sz w:val="18"/>
              </w:rPr>
            </w:pPr>
            <w:r w:rsidRPr="00014F5C">
              <w:rPr>
                <w:i/>
                <w:color w:val="0070C0"/>
                <w:sz w:val="18"/>
              </w:rPr>
              <w:t xml:space="preserve">ggf. Anpassung des aktuellen Sturzprotokolls </w:t>
            </w:r>
          </w:p>
        </w:tc>
        <w:tc>
          <w:tcPr>
            <w:tcW w:w="1984" w:type="dxa"/>
          </w:tcPr>
          <w:p w14:paraId="40F004E1" w14:textId="77777777" w:rsidR="00976961" w:rsidRPr="00BD3E96" w:rsidRDefault="00976961" w:rsidP="00506D4A">
            <w:pPr>
              <w:spacing w:before="40" w:after="40"/>
              <w:rPr>
                <w:rFonts w:cs="Arial"/>
                <w:sz w:val="18"/>
                <w:szCs w:val="18"/>
              </w:rPr>
            </w:pPr>
          </w:p>
        </w:tc>
        <w:tc>
          <w:tcPr>
            <w:tcW w:w="857" w:type="dxa"/>
            <w:shd w:val="clear" w:color="auto" w:fill="92D050"/>
          </w:tcPr>
          <w:p w14:paraId="52F800DB" w14:textId="77777777" w:rsidR="00976961" w:rsidRPr="00BD3E96" w:rsidRDefault="00976961" w:rsidP="00506D4A">
            <w:pPr>
              <w:spacing w:before="40" w:after="40"/>
              <w:rPr>
                <w:rFonts w:cs="Arial"/>
                <w:sz w:val="18"/>
                <w:szCs w:val="18"/>
              </w:rPr>
            </w:pPr>
          </w:p>
        </w:tc>
        <w:tc>
          <w:tcPr>
            <w:tcW w:w="817" w:type="dxa"/>
            <w:shd w:val="clear" w:color="auto" w:fill="FFC000"/>
          </w:tcPr>
          <w:p w14:paraId="0F45B897" w14:textId="77777777" w:rsidR="00976961" w:rsidRPr="00BD3E96" w:rsidRDefault="00976961" w:rsidP="00506D4A">
            <w:pPr>
              <w:spacing w:before="40" w:after="40"/>
              <w:rPr>
                <w:rFonts w:cs="Arial"/>
                <w:sz w:val="18"/>
                <w:szCs w:val="18"/>
              </w:rPr>
            </w:pPr>
          </w:p>
        </w:tc>
        <w:tc>
          <w:tcPr>
            <w:tcW w:w="697" w:type="dxa"/>
            <w:shd w:val="clear" w:color="auto" w:fill="FF0000"/>
          </w:tcPr>
          <w:p w14:paraId="00C722F8" w14:textId="77777777" w:rsidR="00976961" w:rsidRPr="00BD3E96" w:rsidRDefault="00976961" w:rsidP="00506D4A">
            <w:pPr>
              <w:spacing w:before="40" w:after="40"/>
              <w:rPr>
                <w:rFonts w:cs="Arial"/>
                <w:sz w:val="18"/>
                <w:szCs w:val="18"/>
              </w:rPr>
            </w:pPr>
          </w:p>
        </w:tc>
        <w:tc>
          <w:tcPr>
            <w:tcW w:w="1134" w:type="dxa"/>
          </w:tcPr>
          <w:p w14:paraId="72953AB7" w14:textId="77777777" w:rsidR="00976961" w:rsidRPr="00BD3E96" w:rsidRDefault="00976961" w:rsidP="00506D4A">
            <w:pPr>
              <w:spacing w:before="40" w:after="40"/>
              <w:rPr>
                <w:rFonts w:cs="Arial"/>
                <w:sz w:val="18"/>
                <w:szCs w:val="18"/>
              </w:rPr>
            </w:pPr>
          </w:p>
        </w:tc>
        <w:tc>
          <w:tcPr>
            <w:tcW w:w="1843" w:type="dxa"/>
          </w:tcPr>
          <w:p w14:paraId="61FA6847" w14:textId="77777777" w:rsidR="00976961" w:rsidRPr="00BD3E96" w:rsidRDefault="00976961" w:rsidP="00506D4A">
            <w:pPr>
              <w:spacing w:before="40" w:after="40"/>
              <w:rPr>
                <w:rFonts w:cs="Arial"/>
                <w:sz w:val="18"/>
                <w:szCs w:val="18"/>
              </w:rPr>
            </w:pPr>
          </w:p>
        </w:tc>
        <w:tc>
          <w:tcPr>
            <w:tcW w:w="1474" w:type="dxa"/>
          </w:tcPr>
          <w:p w14:paraId="5E7F6374" w14:textId="77777777" w:rsidR="00976961" w:rsidRPr="00BD3E96" w:rsidRDefault="00976961" w:rsidP="00506D4A">
            <w:pPr>
              <w:spacing w:before="40" w:after="40"/>
              <w:rPr>
                <w:rFonts w:cs="Arial"/>
                <w:sz w:val="18"/>
                <w:szCs w:val="18"/>
              </w:rPr>
            </w:pPr>
          </w:p>
        </w:tc>
        <w:tc>
          <w:tcPr>
            <w:tcW w:w="1077" w:type="dxa"/>
          </w:tcPr>
          <w:p w14:paraId="5817360D" w14:textId="77777777" w:rsidR="00976961" w:rsidRPr="00BD3E96" w:rsidRDefault="00976961" w:rsidP="00506D4A">
            <w:pPr>
              <w:spacing w:before="40" w:after="40"/>
              <w:rPr>
                <w:rFonts w:cs="Arial"/>
                <w:sz w:val="18"/>
                <w:szCs w:val="18"/>
              </w:rPr>
            </w:pPr>
          </w:p>
        </w:tc>
      </w:tr>
      <w:tr w:rsidR="00C755FA" w:rsidRPr="006A2D67" w14:paraId="7D169857" w14:textId="77777777" w:rsidTr="00C755FA">
        <w:tc>
          <w:tcPr>
            <w:tcW w:w="3510" w:type="dxa"/>
            <w:shd w:val="clear" w:color="auto" w:fill="F2F2F2" w:themeFill="background1" w:themeFillShade="F2"/>
          </w:tcPr>
          <w:p w14:paraId="3A3AD877" w14:textId="77777777" w:rsidR="00976961" w:rsidRPr="00BD3E96" w:rsidRDefault="00976961" w:rsidP="00506D4A">
            <w:pPr>
              <w:spacing w:before="40" w:after="40"/>
              <w:rPr>
                <w:rFonts w:cs="Arial"/>
                <w:sz w:val="18"/>
                <w:szCs w:val="18"/>
              </w:rPr>
            </w:pPr>
            <w:r w:rsidRPr="00BD3E96">
              <w:rPr>
                <w:rFonts w:cs="Arial"/>
                <w:bCs/>
                <w:sz w:val="18"/>
                <w:szCs w:val="18"/>
              </w:rPr>
              <w:t>Q 2.3 Unbeabsichtigter Gewichtsverlust – getrennt nach Risikogruppen</w:t>
            </w:r>
          </w:p>
        </w:tc>
        <w:tc>
          <w:tcPr>
            <w:tcW w:w="1701" w:type="dxa"/>
          </w:tcPr>
          <w:p w14:paraId="7E8F2AD0" w14:textId="77777777" w:rsidR="00976961" w:rsidRPr="00AC11C2" w:rsidRDefault="00CB1501" w:rsidP="00506D4A">
            <w:pPr>
              <w:spacing w:before="40" w:after="40"/>
              <w:rPr>
                <w:i/>
                <w:color w:val="0070C0"/>
                <w:sz w:val="18"/>
              </w:rPr>
            </w:pPr>
            <w:r w:rsidRPr="00AC11C2">
              <w:rPr>
                <w:i/>
                <w:color w:val="0070C0"/>
                <w:sz w:val="18"/>
              </w:rPr>
              <w:t>Pflegedokumentation</w:t>
            </w:r>
          </w:p>
        </w:tc>
        <w:tc>
          <w:tcPr>
            <w:tcW w:w="1984" w:type="dxa"/>
          </w:tcPr>
          <w:p w14:paraId="556A68BE" w14:textId="77777777" w:rsidR="00976961" w:rsidRPr="00BD3E96" w:rsidRDefault="00976961" w:rsidP="00506D4A">
            <w:pPr>
              <w:spacing w:before="40" w:after="40"/>
              <w:rPr>
                <w:rFonts w:cs="Arial"/>
                <w:sz w:val="18"/>
                <w:szCs w:val="18"/>
              </w:rPr>
            </w:pPr>
          </w:p>
        </w:tc>
        <w:tc>
          <w:tcPr>
            <w:tcW w:w="857" w:type="dxa"/>
            <w:shd w:val="clear" w:color="auto" w:fill="92D050"/>
          </w:tcPr>
          <w:p w14:paraId="6E41328A" w14:textId="77777777" w:rsidR="00976961" w:rsidRPr="00BD3E96" w:rsidRDefault="00976961" w:rsidP="00506D4A">
            <w:pPr>
              <w:spacing w:before="40" w:after="40"/>
              <w:rPr>
                <w:rFonts w:cs="Arial"/>
                <w:sz w:val="18"/>
                <w:szCs w:val="18"/>
              </w:rPr>
            </w:pPr>
          </w:p>
        </w:tc>
        <w:tc>
          <w:tcPr>
            <w:tcW w:w="817" w:type="dxa"/>
            <w:shd w:val="clear" w:color="auto" w:fill="FFC000"/>
          </w:tcPr>
          <w:p w14:paraId="563CB917" w14:textId="77777777" w:rsidR="00976961" w:rsidRPr="00BD3E96" w:rsidRDefault="00976961" w:rsidP="00506D4A">
            <w:pPr>
              <w:spacing w:before="40" w:after="40"/>
              <w:rPr>
                <w:rFonts w:cs="Arial"/>
                <w:sz w:val="18"/>
                <w:szCs w:val="18"/>
              </w:rPr>
            </w:pPr>
          </w:p>
        </w:tc>
        <w:tc>
          <w:tcPr>
            <w:tcW w:w="697" w:type="dxa"/>
            <w:shd w:val="clear" w:color="auto" w:fill="FF0000"/>
          </w:tcPr>
          <w:p w14:paraId="729582FD" w14:textId="77777777" w:rsidR="00976961" w:rsidRPr="00BD3E96" w:rsidRDefault="00976961" w:rsidP="00506D4A">
            <w:pPr>
              <w:spacing w:before="40" w:after="40"/>
              <w:rPr>
                <w:rFonts w:cs="Arial"/>
                <w:sz w:val="18"/>
                <w:szCs w:val="18"/>
              </w:rPr>
            </w:pPr>
          </w:p>
        </w:tc>
        <w:tc>
          <w:tcPr>
            <w:tcW w:w="1134" w:type="dxa"/>
          </w:tcPr>
          <w:p w14:paraId="6CCF29BB" w14:textId="77777777" w:rsidR="00976961" w:rsidRPr="00BD3E96" w:rsidRDefault="00976961" w:rsidP="00506D4A">
            <w:pPr>
              <w:spacing w:before="40" w:after="40"/>
              <w:rPr>
                <w:rFonts w:cs="Arial"/>
                <w:sz w:val="18"/>
                <w:szCs w:val="18"/>
              </w:rPr>
            </w:pPr>
          </w:p>
        </w:tc>
        <w:tc>
          <w:tcPr>
            <w:tcW w:w="1843" w:type="dxa"/>
          </w:tcPr>
          <w:p w14:paraId="6280D4A8" w14:textId="77777777" w:rsidR="00976961" w:rsidRPr="00BD3E96" w:rsidRDefault="00976961" w:rsidP="00506D4A">
            <w:pPr>
              <w:spacing w:before="40" w:after="40"/>
              <w:rPr>
                <w:rFonts w:cs="Arial"/>
                <w:sz w:val="18"/>
                <w:szCs w:val="18"/>
              </w:rPr>
            </w:pPr>
          </w:p>
        </w:tc>
        <w:tc>
          <w:tcPr>
            <w:tcW w:w="1474" w:type="dxa"/>
          </w:tcPr>
          <w:p w14:paraId="036B1643" w14:textId="77777777" w:rsidR="00976961" w:rsidRPr="00BD3E96" w:rsidRDefault="00976961" w:rsidP="00506D4A">
            <w:pPr>
              <w:spacing w:before="40" w:after="40"/>
              <w:rPr>
                <w:rFonts w:cs="Arial"/>
                <w:sz w:val="18"/>
                <w:szCs w:val="18"/>
              </w:rPr>
            </w:pPr>
          </w:p>
        </w:tc>
        <w:tc>
          <w:tcPr>
            <w:tcW w:w="1077" w:type="dxa"/>
          </w:tcPr>
          <w:p w14:paraId="3E41CB07" w14:textId="77777777" w:rsidR="00976961" w:rsidRPr="00BD3E96" w:rsidRDefault="00976961" w:rsidP="00506D4A">
            <w:pPr>
              <w:spacing w:before="40" w:after="40"/>
              <w:rPr>
                <w:rFonts w:cs="Arial"/>
                <w:sz w:val="18"/>
                <w:szCs w:val="18"/>
              </w:rPr>
            </w:pPr>
          </w:p>
        </w:tc>
      </w:tr>
      <w:tr w:rsidR="00211C6B" w:rsidRPr="006A2D67" w14:paraId="1EF7C7D9" w14:textId="77777777" w:rsidTr="00EC4DD1">
        <w:tc>
          <w:tcPr>
            <w:tcW w:w="15094" w:type="dxa"/>
            <w:gridSpan w:val="10"/>
            <w:shd w:val="clear" w:color="auto" w:fill="F2F2F2" w:themeFill="background1" w:themeFillShade="F2"/>
          </w:tcPr>
          <w:p w14:paraId="66DF48C6" w14:textId="77777777" w:rsidR="00211C6B" w:rsidRPr="00BD3E96" w:rsidRDefault="00211C6B" w:rsidP="00506D4A">
            <w:pPr>
              <w:spacing w:before="40" w:after="40"/>
              <w:rPr>
                <w:rFonts w:cs="Arial"/>
                <w:sz w:val="18"/>
                <w:szCs w:val="18"/>
              </w:rPr>
            </w:pPr>
            <w:r w:rsidRPr="00BD3E96">
              <w:rPr>
                <w:rFonts w:cs="Arial"/>
                <w:b/>
                <w:sz w:val="18"/>
                <w:szCs w:val="18"/>
              </w:rPr>
              <w:t>Qualitätsbereich 3: Unterstützung bei spezifischen Bedarfslagen</w:t>
            </w:r>
          </w:p>
        </w:tc>
      </w:tr>
      <w:tr w:rsidR="00C755FA" w:rsidRPr="006A2D67" w14:paraId="338D9E09" w14:textId="77777777" w:rsidTr="00C755FA">
        <w:tc>
          <w:tcPr>
            <w:tcW w:w="3510" w:type="dxa"/>
            <w:shd w:val="clear" w:color="auto" w:fill="F2F2F2" w:themeFill="background1" w:themeFillShade="F2"/>
          </w:tcPr>
          <w:p w14:paraId="22BA833C" w14:textId="77777777" w:rsidR="00976961" w:rsidRPr="00BD3E96" w:rsidRDefault="00976961" w:rsidP="00506D4A">
            <w:pPr>
              <w:spacing w:before="40" w:after="40"/>
              <w:rPr>
                <w:rFonts w:cs="Arial"/>
                <w:sz w:val="18"/>
                <w:szCs w:val="18"/>
              </w:rPr>
            </w:pPr>
            <w:r w:rsidRPr="00BD3E96">
              <w:rPr>
                <w:rFonts w:cs="Arial"/>
                <w:bCs/>
                <w:sz w:val="18"/>
                <w:szCs w:val="18"/>
              </w:rPr>
              <w:t>Q 3.1 Integrationsgespräch nach dem Einzug</w:t>
            </w:r>
          </w:p>
        </w:tc>
        <w:tc>
          <w:tcPr>
            <w:tcW w:w="1701" w:type="dxa"/>
          </w:tcPr>
          <w:p w14:paraId="68495F80" w14:textId="77777777" w:rsidR="00976961" w:rsidRPr="00AC11C2" w:rsidRDefault="00CB1501" w:rsidP="00506D4A">
            <w:pPr>
              <w:spacing w:before="40" w:after="40"/>
              <w:rPr>
                <w:i/>
                <w:color w:val="0070C0"/>
                <w:sz w:val="18"/>
              </w:rPr>
            </w:pPr>
            <w:r w:rsidRPr="00AC11C2">
              <w:rPr>
                <w:i/>
                <w:color w:val="0070C0"/>
                <w:sz w:val="18"/>
              </w:rPr>
              <w:t>Pflegedokumentation</w:t>
            </w:r>
          </w:p>
        </w:tc>
        <w:tc>
          <w:tcPr>
            <w:tcW w:w="1984" w:type="dxa"/>
          </w:tcPr>
          <w:p w14:paraId="61E18F02" w14:textId="77777777" w:rsidR="00976961" w:rsidRPr="00BD3E96" w:rsidRDefault="00976961" w:rsidP="00506D4A">
            <w:pPr>
              <w:spacing w:before="40" w:after="40"/>
              <w:rPr>
                <w:rFonts w:cs="Arial"/>
                <w:sz w:val="18"/>
                <w:szCs w:val="18"/>
              </w:rPr>
            </w:pPr>
          </w:p>
        </w:tc>
        <w:tc>
          <w:tcPr>
            <w:tcW w:w="857" w:type="dxa"/>
            <w:shd w:val="clear" w:color="auto" w:fill="92D050"/>
          </w:tcPr>
          <w:p w14:paraId="253833F1" w14:textId="77777777" w:rsidR="00976961" w:rsidRPr="00BD3E96" w:rsidRDefault="00976961" w:rsidP="00506D4A">
            <w:pPr>
              <w:spacing w:before="40" w:after="40"/>
              <w:rPr>
                <w:rFonts w:cs="Arial"/>
                <w:sz w:val="18"/>
                <w:szCs w:val="18"/>
              </w:rPr>
            </w:pPr>
          </w:p>
        </w:tc>
        <w:tc>
          <w:tcPr>
            <w:tcW w:w="817" w:type="dxa"/>
            <w:shd w:val="clear" w:color="auto" w:fill="FFC000"/>
          </w:tcPr>
          <w:p w14:paraId="782D73D2" w14:textId="77777777" w:rsidR="00976961" w:rsidRPr="00BD3E96" w:rsidRDefault="00976961" w:rsidP="00506D4A">
            <w:pPr>
              <w:spacing w:before="40" w:after="40"/>
              <w:rPr>
                <w:rFonts w:cs="Arial"/>
                <w:sz w:val="18"/>
                <w:szCs w:val="18"/>
              </w:rPr>
            </w:pPr>
          </w:p>
        </w:tc>
        <w:tc>
          <w:tcPr>
            <w:tcW w:w="697" w:type="dxa"/>
            <w:shd w:val="clear" w:color="auto" w:fill="FF0000"/>
          </w:tcPr>
          <w:p w14:paraId="02C1463D" w14:textId="77777777" w:rsidR="00976961" w:rsidRPr="00BD3E96" w:rsidRDefault="00976961" w:rsidP="00506D4A">
            <w:pPr>
              <w:spacing w:before="40" w:after="40"/>
              <w:rPr>
                <w:rFonts w:cs="Arial"/>
                <w:sz w:val="18"/>
                <w:szCs w:val="18"/>
              </w:rPr>
            </w:pPr>
          </w:p>
        </w:tc>
        <w:tc>
          <w:tcPr>
            <w:tcW w:w="1134" w:type="dxa"/>
          </w:tcPr>
          <w:p w14:paraId="4BB04AE1" w14:textId="77777777" w:rsidR="00976961" w:rsidRPr="00BD3E96" w:rsidRDefault="00976961" w:rsidP="00506D4A">
            <w:pPr>
              <w:spacing w:before="40" w:after="40"/>
              <w:rPr>
                <w:rFonts w:cs="Arial"/>
                <w:sz w:val="18"/>
                <w:szCs w:val="18"/>
              </w:rPr>
            </w:pPr>
          </w:p>
        </w:tc>
        <w:tc>
          <w:tcPr>
            <w:tcW w:w="1843" w:type="dxa"/>
          </w:tcPr>
          <w:p w14:paraId="453586D6" w14:textId="77777777" w:rsidR="00976961" w:rsidRPr="00BD3E96" w:rsidRDefault="00976961" w:rsidP="00506D4A">
            <w:pPr>
              <w:spacing w:before="40" w:after="40"/>
              <w:rPr>
                <w:rFonts w:cs="Arial"/>
                <w:sz w:val="18"/>
                <w:szCs w:val="18"/>
              </w:rPr>
            </w:pPr>
          </w:p>
        </w:tc>
        <w:tc>
          <w:tcPr>
            <w:tcW w:w="1474" w:type="dxa"/>
          </w:tcPr>
          <w:p w14:paraId="31829C34" w14:textId="77777777" w:rsidR="00976961" w:rsidRPr="00BD3E96" w:rsidRDefault="00976961" w:rsidP="00506D4A">
            <w:pPr>
              <w:spacing w:before="40" w:after="40"/>
              <w:rPr>
                <w:rFonts w:cs="Arial"/>
                <w:sz w:val="18"/>
                <w:szCs w:val="18"/>
              </w:rPr>
            </w:pPr>
          </w:p>
        </w:tc>
        <w:tc>
          <w:tcPr>
            <w:tcW w:w="1077" w:type="dxa"/>
          </w:tcPr>
          <w:p w14:paraId="7AAF5645" w14:textId="77777777" w:rsidR="00976961" w:rsidRPr="00BD3E96" w:rsidRDefault="00976961" w:rsidP="00506D4A">
            <w:pPr>
              <w:spacing w:before="40" w:after="40"/>
              <w:rPr>
                <w:rFonts w:cs="Arial"/>
                <w:sz w:val="18"/>
                <w:szCs w:val="18"/>
              </w:rPr>
            </w:pPr>
          </w:p>
        </w:tc>
      </w:tr>
      <w:tr w:rsidR="00C755FA" w:rsidRPr="006A2D67" w14:paraId="2696ECC6" w14:textId="77777777" w:rsidTr="00C755FA">
        <w:tc>
          <w:tcPr>
            <w:tcW w:w="3510" w:type="dxa"/>
            <w:shd w:val="clear" w:color="auto" w:fill="F2F2F2" w:themeFill="background1" w:themeFillShade="F2"/>
          </w:tcPr>
          <w:p w14:paraId="5AF49A9B" w14:textId="77777777" w:rsidR="00976961" w:rsidRPr="00BD3E96" w:rsidRDefault="00976961" w:rsidP="00506D4A">
            <w:pPr>
              <w:spacing w:before="40" w:after="40"/>
              <w:rPr>
                <w:rFonts w:cs="Arial"/>
                <w:sz w:val="18"/>
                <w:szCs w:val="18"/>
              </w:rPr>
            </w:pPr>
            <w:r w:rsidRPr="00BD3E96">
              <w:rPr>
                <w:rFonts w:cs="Arial"/>
                <w:bCs/>
                <w:sz w:val="18"/>
                <w:szCs w:val="18"/>
              </w:rPr>
              <w:t xml:space="preserve">Q 3.2 Anwendung von Gurten </w:t>
            </w:r>
          </w:p>
        </w:tc>
        <w:tc>
          <w:tcPr>
            <w:tcW w:w="1701" w:type="dxa"/>
          </w:tcPr>
          <w:p w14:paraId="74DC1641" w14:textId="77777777" w:rsidR="00976961" w:rsidRPr="00AC11C2" w:rsidRDefault="00C755FA" w:rsidP="00506D4A">
            <w:pPr>
              <w:spacing w:before="40" w:after="40"/>
              <w:rPr>
                <w:i/>
                <w:color w:val="0070C0"/>
                <w:sz w:val="18"/>
              </w:rPr>
            </w:pPr>
            <w:r w:rsidRPr="00AC11C2">
              <w:rPr>
                <w:i/>
                <w:color w:val="0070C0"/>
                <w:sz w:val="18"/>
              </w:rPr>
              <w:t>Pflegedoku</w:t>
            </w:r>
            <w:r w:rsidR="00CB1501" w:rsidRPr="00AC11C2">
              <w:rPr>
                <w:i/>
                <w:color w:val="0070C0"/>
                <w:sz w:val="18"/>
              </w:rPr>
              <w:t>mentation</w:t>
            </w:r>
          </w:p>
        </w:tc>
        <w:tc>
          <w:tcPr>
            <w:tcW w:w="1984" w:type="dxa"/>
          </w:tcPr>
          <w:p w14:paraId="3A4EB5AC" w14:textId="77777777" w:rsidR="00976961" w:rsidRPr="00BD3E96" w:rsidRDefault="00976961" w:rsidP="00506D4A">
            <w:pPr>
              <w:spacing w:before="40" w:after="40"/>
              <w:rPr>
                <w:rFonts w:cs="Arial"/>
                <w:sz w:val="18"/>
                <w:szCs w:val="18"/>
              </w:rPr>
            </w:pPr>
          </w:p>
        </w:tc>
        <w:tc>
          <w:tcPr>
            <w:tcW w:w="857" w:type="dxa"/>
            <w:shd w:val="clear" w:color="auto" w:fill="92D050"/>
          </w:tcPr>
          <w:p w14:paraId="789C5D46" w14:textId="77777777" w:rsidR="00976961" w:rsidRPr="00BD3E96" w:rsidRDefault="00976961" w:rsidP="00506D4A">
            <w:pPr>
              <w:spacing w:before="40" w:after="40"/>
              <w:rPr>
                <w:rFonts w:cs="Arial"/>
                <w:sz w:val="18"/>
                <w:szCs w:val="18"/>
              </w:rPr>
            </w:pPr>
          </w:p>
        </w:tc>
        <w:tc>
          <w:tcPr>
            <w:tcW w:w="817" w:type="dxa"/>
            <w:shd w:val="clear" w:color="auto" w:fill="FFC000"/>
          </w:tcPr>
          <w:p w14:paraId="21B345CF" w14:textId="77777777" w:rsidR="00976961" w:rsidRPr="00BD3E96" w:rsidRDefault="00976961" w:rsidP="00506D4A">
            <w:pPr>
              <w:spacing w:before="40" w:after="40"/>
              <w:rPr>
                <w:rFonts w:cs="Arial"/>
                <w:sz w:val="18"/>
                <w:szCs w:val="18"/>
              </w:rPr>
            </w:pPr>
          </w:p>
        </w:tc>
        <w:tc>
          <w:tcPr>
            <w:tcW w:w="697" w:type="dxa"/>
            <w:shd w:val="clear" w:color="auto" w:fill="FF0000"/>
          </w:tcPr>
          <w:p w14:paraId="7589E7F1" w14:textId="77777777" w:rsidR="00976961" w:rsidRPr="00BD3E96" w:rsidRDefault="00976961" w:rsidP="00506D4A">
            <w:pPr>
              <w:spacing w:before="40" w:after="40"/>
              <w:rPr>
                <w:rFonts w:cs="Arial"/>
                <w:sz w:val="18"/>
                <w:szCs w:val="18"/>
              </w:rPr>
            </w:pPr>
          </w:p>
        </w:tc>
        <w:tc>
          <w:tcPr>
            <w:tcW w:w="1134" w:type="dxa"/>
          </w:tcPr>
          <w:p w14:paraId="46940F46" w14:textId="77777777" w:rsidR="00976961" w:rsidRPr="00BD3E96" w:rsidRDefault="00976961" w:rsidP="00506D4A">
            <w:pPr>
              <w:spacing w:before="40" w:after="40"/>
              <w:rPr>
                <w:rFonts w:cs="Arial"/>
                <w:sz w:val="18"/>
                <w:szCs w:val="18"/>
              </w:rPr>
            </w:pPr>
          </w:p>
        </w:tc>
        <w:tc>
          <w:tcPr>
            <w:tcW w:w="1843" w:type="dxa"/>
          </w:tcPr>
          <w:p w14:paraId="391ABAAF" w14:textId="77777777" w:rsidR="00976961" w:rsidRPr="00BD3E96" w:rsidRDefault="00976961" w:rsidP="00506D4A">
            <w:pPr>
              <w:spacing w:before="40" w:after="40"/>
              <w:rPr>
                <w:rFonts w:cs="Arial"/>
                <w:sz w:val="18"/>
                <w:szCs w:val="18"/>
              </w:rPr>
            </w:pPr>
          </w:p>
        </w:tc>
        <w:tc>
          <w:tcPr>
            <w:tcW w:w="1474" w:type="dxa"/>
          </w:tcPr>
          <w:p w14:paraId="5178A5A3" w14:textId="77777777" w:rsidR="00976961" w:rsidRPr="00BD3E96" w:rsidRDefault="00976961" w:rsidP="00506D4A">
            <w:pPr>
              <w:spacing w:before="40" w:after="40"/>
              <w:rPr>
                <w:rFonts w:cs="Arial"/>
                <w:sz w:val="18"/>
                <w:szCs w:val="18"/>
              </w:rPr>
            </w:pPr>
          </w:p>
        </w:tc>
        <w:tc>
          <w:tcPr>
            <w:tcW w:w="1077" w:type="dxa"/>
          </w:tcPr>
          <w:p w14:paraId="1C7744CB" w14:textId="77777777" w:rsidR="00976961" w:rsidRPr="00BD3E96" w:rsidRDefault="00976961" w:rsidP="00506D4A">
            <w:pPr>
              <w:spacing w:before="40" w:after="40"/>
              <w:rPr>
                <w:rFonts w:cs="Arial"/>
                <w:sz w:val="18"/>
                <w:szCs w:val="18"/>
              </w:rPr>
            </w:pPr>
          </w:p>
        </w:tc>
      </w:tr>
      <w:tr w:rsidR="00C755FA" w:rsidRPr="006A2D67" w14:paraId="17271DA1" w14:textId="77777777" w:rsidTr="00C755FA">
        <w:tc>
          <w:tcPr>
            <w:tcW w:w="3510" w:type="dxa"/>
            <w:shd w:val="clear" w:color="auto" w:fill="F2F2F2" w:themeFill="background1" w:themeFillShade="F2"/>
          </w:tcPr>
          <w:p w14:paraId="07063748" w14:textId="77777777" w:rsidR="00976961" w:rsidRPr="00BD3E96" w:rsidRDefault="00976961" w:rsidP="00506D4A">
            <w:pPr>
              <w:spacing w:before="40" w:after="40"/>
              <w:rPr>
                <w:rFonts w:cs="Arial"/>
                <w:sz w:val="18"/>
                <w:szCs w:val="18"/>
              </w:rPr>
            </w:pPr>
            <w:r w:rsidRPr="00BD3E96">
              <w:rPr>
                <w:rFonts w:cs="Arial"/>
                <w:bCs/>
                <w:sz w:val="18"/>
                <w:szCs w:val="18"/>
              </w:rPr>
              <w:t xml:space="preserve">Q 3.3 Anwendung von Bettseitenteilen </w:t>
            </w:r>
          </w:p>
        </w:tc>
        <w:tc>
          <w:tcPr>
            <w:tcW w:w="1701" w:type="dxa"/>
          </w:tcPr>
          <w:p w14:paraId="14838659" w14:textId="77777777" w:rsidR="00976961" w:rsidRPr="00AC11C2" w:rsidRDefault="00CB1501" w:rsidP="00506D4A">
            <w:pPr>
              <w:spacing w:before="40" w:after="40"/>
              <w:rPr>
                <w:i/>
                <w:color w:val="0070C0"/>
                <w:sz w:val="18"/>
              </w:rPr>
            </w:pPr>
            <w:r w:rsidRPr="00AC11C2">
              <w:rPr>
                <w:i/>
                <w:color w:val="0070C0"/>
                <w:sz w:val="18"/>
              </w:rPr>
              <w:t>Pflegedokumentation</w:t>
            </w:r>
          </w:p>
        </w:tc>
        <w:tc>
          <w:tcPr>
            <w:tcW w:w="1984" w:type="dxa"/>
          </w:tcPr>
          <w:p w14:paraId="14C5B8DC" w14:textId="77777777" w:rsidR="00976961" w:rsidRPr="00BD3E96" w:rsidRDefault="00976961" w:rsidP="00506D4A">
            <w:pPr>
              <w:spacing w:before="40" w:after="40"/>
              <w:rPr>
                <w:rFonts w:cs="Arial"/>
                <w:sz w:val="18"/>
                <w:szCs w:val="18"/>
              </w:rPr>
            </w:pPr>
          </w:p>
        </w:tc>
        <w:tc>
          <w:tcPr>
            <w:tcW w:w="857" w:type="dxa"/>
            <w:shd w:val="clear" w:color="auto" w:fill="92D050"/>
          </w:tcPr>
          <w:p w14:paraId="00519011" w14:textId="77777777" w:rsidR="00976961" w:rsidRPr="00BD3E96" w:rsidRDefault="00976961" w:rsidP="00506D4A">
            <w:pPr>
              <w:spacing w:before="40" w:after="40"/>
              <w:rPr>
                <w:rFonts w:cs="Arial"/>
                <w:sz w:val="18"/>
                <w:szCs w:val="18"/>
              </w:rPr>
            </w:pPr>
          </w:p>
        </w:tc>
        <w:tc>
          <w:tcPr>
            <w:tcW w:w="817" w:type="dxa"/>
            <w:shd w:val="clear" w:color="auto" w:fill="FFC000"/>
          </w:tcPr>
          <w:p w14:paraId="54107BDF" w14:textId="77777777" w:rsidR="00976961" w:rsidRPr="00BD3E96" w:rsidRDefault="00976961" w:rsidP="00506D4A">
            <w:pPr>
              <w:spacing w:before="40" w:after="40"/>
              <w:rPr>
                <w:rFonts w:cs="Arial"/>
                <w:sz w:val="18"/>
                <w:szCs w:val="18"/>
              </w:rPr>
            </w:pPr>
          </w:p>
        </w:tc>
        <w:tc>
          <w:tcPr>
            <w:tcW w:w="697" w:type="dxa"/>
            <w:shd w:val="clear" w:color="auto" w:fill="FF0000"/>
          </w:tcPr>
          <w:p w14:paraId="176CED7C" w14:textId="77777777" w:rsidR="00976961" w:rsidRPr="00BD3E96" w:rsidRDefault="00976961" w:rsidP="00506D4A">
            <w:pPr>
              <w:spacing w:before="40" w:after="40"/>
              <w:rPr>
                <w:rFonts w:cs="Arial"/>
                <w:sz w:val="18"/>
                <w:szCs w:val="18"/>
              </w:rPr>
            </w:pPr>
          </w:p>
        </w:tc>
        <w:tc>
          <w:tcPr>
            <w:tcW w:w="1134" w:type="dxa"/>
          </w:tcPr>
          <w:p w14:paraId="48DF7D3F" w14:textId="77777777" w:rsidR="00976961" w:rsidRPr="00BD3E96" w:rsidRDefault="00976961" w:rsidP="00506D4A">
            <w:pPr>
              <w:spacing w:before="40" w:after="40"/>
              <w:rPr>
                <w:rFonts w:cs="Arial"/>
                <w:sz w:val="18"/>
                <w:szCs w:val="18"/>
              </w:rPr>
            </w:pPr>
          </w:p>
        </w:tc>
        <w:tc>
          <w:tcPr>
            <w:tcW w:w="1843" w:type="dxa"/>
          </w:tcPr>
          <w:p w14:paraId="40D4B380" w14:textId="77777777" w:rsidR="00976961" w:rsidRPr="00BD3E96" w:rsidRDefault="00976961" w:rsidP="00506D4A">
            <w:pPr>
              <w:spacing w:before="40" w:after="40"/>
              <w:rPr>
                <w:rFonts w:cs="Arial"/>
                <w:sz w:val="18"/>
                <w:szCs w:val="18"/>
              </w:rPr>
            </w:pPr>
          </w:p>
        </w:tc>
        <w:tc>
          <w:tcPr>
            <w:tcW w:w="1474" w:type="dxa"/>
          </w:tcPr>
          <w:p w14:paraId="3AF718A1" w14:textId="77777777" w:rsidR="00976961" w:rsidRPr="00BD3E96" w:rsidRDefault="00976961" w:rsidP="00506D4A">
            <w:pPr>
              <w:spacing w:before="40" w:after="40"/>
              <w:rPr>
                <w:rFonts w:cs="Arial"/>
                <w:sz w:val="18"/>
                <w:szCs w:val="18"/>
              </w:rPr>
            </w:pPr>
          </w:p>
        </w:tc>
        <w:tc>
          <w:tcPr>
            <w:tcW w:w="1077" w:type="dxa"/>
          </w:tcPr>
          <w:p w14:paraId="3478BE3E" w14:textId="77777777" w:rsidR="00976961" w:rsidRPr="00BD3E96" w:rsidRDefault="00976961" w:rsidP="00506D4A">
            <w:pPr>
              <w:spacing w:before="40" w:after="40"/>
              <w:rPr>
                <w:rFonts w:cs="Arial"/>
                <w:sz w:val="18"/>
                <w:szCs w:val="18"/>
              </w:rPr>
            </w:pPr>
          </w:p>
        </w:tc>
      </w:tr>
      <w:tr w:rsidR="00C755FA" w:rsidRPr="006A2D67" w14:paraId="7CCC1DCA" w14:textId="77777777" w:rsidTr="00C755FA">
        <w:tc>
          <w:tcPr>
            <w:tcW w:w="3510" w:type="dxa"/>
            <w:shd w:val="clear" w:color="auto" w:fill="F2F2F2" w:themeFill="background1" w:themeFillShade="F2"/>
          </w:tcPr>
          <w:p w14:paraId="52A85971" w14:textId="77777777" w:rsidR="00976961" w:rsidRPr="00BD3E96" w:rsidRDefault="00976961" w:rsidP="00506D4A">
            <w:pPr>
              <w:spacing w:before="40" w:after="40"/>
              <w:rPr>
                <w:rFonts w:cs="Arial"/>
                <w:sz w:val="18"/>
                <w:szCs w:val="18"/>
              </w:rPr>
            </w:pPr>
            <w:r w:rsidRPr="00BD3E96">
              <w:rPr>
                <w:rFonts w:cs="Arial"/>
                <w:bCs/>
                <w:sz w:val="18"/>
                <w:szCs w:val="18"/>
              </w:rPr>
              <w:t>Q 3.4 Aktualität der Schmerzeinschätzung</w:t>
            </w:r>
          </w:p>
        </w:tc>
        <w:tc>
          <w:tcPr>
            <w:tcW w:w="1701" w:type="dxa"/>
          </w:tcPr>
          <w:p w14:paraId="1F7C277C" w14:textId="77777777" w:rsidR="00976961" w:rsidRPr="00AC11C2" w:rsidRDefault="00CB1501" w:rsidP="00506D4A">
            <w:pPr>
              <w:spacing w:before="40" w:after="40"/>
              <w:rPr>
                <w:i/>
                <w:color w:val="0070C0"/>
                <w:sz w:val="18"/>
              </w:rPr>
            </w:pPr>
            <w:r w:rsidRPr="00AC11C2">
              <w:rPr>
                <w:i/>
                <w:color w:val="0070C0"/>
                <w:sz w:val="18"/>
              </w:rPr>
              <w:t>Pflegedokumentation/Nebendokumente</w:t>
            </w:r>
          </w:p>
        </w:tc>
        <w:tc>
          <w:tcPr>
            <w:tcW w:w="1984" w:type="dxa"/>
          </w:tcPr>
          <w:p w14:paraId="790374F1" w14:textId="77777777" w:rsidR="00976961" w:rsidRPr="00BD3E96" w:rsidRDefault="00976961" w:rsidP="00506D4A">
            <w:pPr>
              <w:spacing w:before="40" w:after="40"/>
              <w:rPr>
                <w:rFonts w:cs="Arial"/>
                <w:sz w:val="18"/>
                <w:szCs w:val="18"/>
              </w:rPr>
            </w:pPr>
          </w:p>
        </w:tc>
        <w:tc>
          <w:tcPr>
            <w:tcW w:w="857" w:type="dxa"/>
            <w:shd w:val="clear" w:color="auto" w:fill="92D050"/>
          </w:tcPr>
          <w:p w14:paraId="14AA4AE6" w14:textId="77777777" w:rsidR="00976961" w:rsidRPr="00BD3E96" w:rsidRDefault="00976961" w:rsidP="00506D4A">
            <w:pPr>
              <w:spacing w:before="40" w:after="40"/>
              <w:rPr>
                <w:rFonts w:cs="Arial"/>
                <w:sz w:val="18"/>
                <w:szCs w:val="18"/>
              </w:rPr>
            </w:pPr>
          </w:p>
        </w:tc>
        <w:tc>
          <w:tcPr>
            <w:tcW w:w="817" w:type="dxa"/>
            <w:shd w:val="clear" w:color="auto" w:fill="FFC000"/>
          </w:tcPr>
          <w:p w14:paraId="64080B15" w14:textId="77777777" w:rsidR="00976961" w:rsidRPr="00BD3E96" w:rsidRDefault="00976961" w:rsidP="00506D4A">
            <w:pPr>
              <w:spacing w:before="40" w:after="40"/>
              <w:rPr>
                <w:rFonts w:cs="Arial"/>
                <w:sz w:val="18"/>
                <w:szCs w:val="18"/>
              </w:rPr>
            </w:pPr>
          </w:p>
        </w:tc>
        <w:tc>
          <w:tcPr>
            <w:tcW w:w="697" w:type="dxa"/>
            <w:shd w:val="clear" w:color="auto" w:fill="FF0000"/>
          </w:tcPr>
          <w:p w14:paraId="239E00F1" w14:textId="77777777" w:rsidR="00976961" w:rsidRPr="00BD3E96" w:rsidRDefault="00976961" w:rsidP="00506D4A">
            <w:pPr>
              <w:spacing w:before="40" w:after="40"/>
              <w:rPr>
                <w:rFonts w:cs="Arial"/>
                <w:sz w:val="18"/>
                <w:szCs w:val="18"/>
              </w:rPr>
            </w:pPr>
          </w:p>
        </w:tc>
        <w:tc>
          <w:tcPr>
            <w:tcW w:w="1134" w:type="dxa"/>
          </w:tcPr>
          <w:p w14:paraId="7F96EEFF" w14:textId="77777777" w:rsidR="00976961" w:rsidRPr="00BD3E96" w:rsidRDefault="00976961" w:rsidP="00506D4A">
            <w:pPr>
              <w:spacing w:before="40" w:after="40"/>
              <w:rPr>
                <w:rFonts w:cs="Arial"/>
                <w:sz w:val="18"/>
                <w:szCs w:val="18"/>
              </w:rPr>
            </w:pPr>
          </w:p>
        </w:tc>
        <w:tc>
          <w:tcPr>
            <w:tcW w:w="1843" w:type="dxa"/>
          </w:tcPr>
          <w:p w14:paraId="5C5B977C" w14:textId="77777777" w:rsidR="00976961" w:rsidRPr="00BD3E96" w:rsidRDefault="00976961" w:rsidP="00506D4A">
            <w:pPr>
              <w:spacing w:before="40" w:after="40"/>
              <w:rPr>
                <w:rFonts w:cs="Arial"/>
                <w:sz w:val="18"/>
                <w:szCs w:val="18"/>
              </w:rPr>
            </w:pPr>
          </w:p>
        </w:tc>
        <w:tc>
          <w:tcPr>
            <w:tcW w:w="1474" w:type="dxa"/>
          </w:tcPr>
          <w:p w14:paraId="40CF4AC9" w14:textId="77777777" w:rsidR="00976961" w:rsidRPr="00BD3E96" w:rsidRDefault="00976961" w:rsidP="00506D4A">
            <w:pPr>
              <w:spacing w:before="40" w:after="40"/>
              <w:rPr>
                <w:rFonts w:cs="Arial"/>
                <w:sz w:val="18"/>
                <w:szCs w:val="18"/>
              </w:rPr>
            </w:pPr>
          </w:p>
        </w:tc>
        <w:tc>
          <w:tcPr>
            <w:tcW w:w="1077" w:type="dxa"/>
          </w:tcPr>
          <w:p w14:paraId="6B74D995" w14:textId="77777777" w:rsidR="00976961" w:rsidRPr="00BD3E96" w:rsidRDefault="00976961" w:rsidP="00506D4A">
            <w:pPr>
              <w:spacing w:before="40" w:after="40"/>
              <w:rPr>
                <w:rFonts w:cs="Arial"/>
                <w:sz w:val="18"/>
                <w:szCs w:val="18"/>
              </w:rPr>
            </w:pPr>
          </w:p>
        </w:tc>
      </w:tr>
    </w:tbl>
    <w:p w14:paraId="3D9FC78B" w14:textId="77777777" w:rsidR="00537D53" w:rsidRDefault="00537D53">
      <w:pPr>
        <w:overflowPunct/>
        <w:autoSpaceDE/>
        <w:autoSpaceDN/>
        <w:adjustRightInd/>
        <w:textAlignment w:val="auto"/>
        <w:rPr>
          <w:rFonts w:cs="Arial"/>
          <w:sz w:val="20"/>
        </w:rPr>
      </w:pPr>
      <w:r>
        <w:rPr>
          <w:rFonts w:cs="Arial"/>
          <w:sz w:val="20"/>
        </w:rPr>
        <w:br w:type="page"/>
      </w:r>
    </w:p>
    <w:p w14:paraId="35B6EE66" w14:textId="77777777" w:rsidR="00C606DF" w:rsidRPr="00D0321C" w:rsidRDefault="00C606DF" w:rsidP="00D0321C">
      <w:pPr>
        <w:spacing w:before="120" w:after="120"/>
        <w:rPr>
          <w:rFonts w:cs="Arial"/>
          <w:b/>
          <w:iCs/>
          <w:sz w:val="24"/>
          <w:szCs w:val="24"/>
        </w:rPr>
      </w:pPr>
      <w:r w:rsidRPr="00D0321C">
        <w:rPr>
          <w:rFonts w:cs="Arial"/>
          <w:b/>
          <w:iCs/>
          <w:sz w:val="24"/>
          <w:szCs w:val="24"/>
        </w:rPr>
        <w:lastRenderedPageBreak/>
        <w:t>Teilprozesse/Maßnahmen auf die sich das Indikatorengestützte Verfahren mittelbar auswirkt und zu betrachten und ggf. zu bearbeiten sind:</w:t>
      </w:r>
    </w:p>
    <w:p w14:paraId="45E47CCC" w14:textId="77777777" w:rsidR="00C606DF" w:rsidRPr="00E33E7A" w:rsidRDefault="00C606DF">
      <w:pPr>
        <w:rPr>
          <w:rFonts w:cs="Arial"/>
          <w:sz w:val="24"/>
          <w:szCs w:val="24"/>
        </w:rPr>
      </w:pPr>
    </w:p>
    <w:p w14:paraId="69946B5C" w14:textId="77777777" w:rsidR="00C43EEB" w:rsidRPr="00E33E7A" w:rsidRDefault="00C43EEB" w:rsidP="00C43EEB">
      <w:pPr>
        <w:rPr>
          <w:rFonts w:cs="Arial"/>
          <w:b/>
          <w:bCs/>
          <w:sz w:val="24"/>
          <w:szCs w:val="24"/>
        </w:rPr>
      </w:pPr>
      <w:r w:rsidRPr="00E33E7A">
        <w:rPr>
          <w:rFonts w:cs="Arial"/>
          <w:b/>
          <w:bCs/>
          <w:sz w:val="24"/>
          <w:szCs w:val="24"/>
        </w:rPr>
        <w:t>Leitfragen:</w:t>
      </w:r>
    </w:p>
    <w:p w14:paraId="7DE78CAC" w14:textId="77777777" w:rsidR="00C43EEB" w:rsidRPr="00E33E7A" w:rsidRDefault="00C43EEB" w:rsidP="00C43EEB">
      <w:pPr>
        <w:pStyle w:val="Listenabsatz"/>
        <w:numPr>
          <w:ilvl w:val="0"/>
          <w:numId w:val="3"/>
        </w:numPr>
        <w:rPr>
          <w:rFonts w:cs="Arial"/>
          <w:sz w:val="24"/>
          <w:szCs w:val="24"/>
        </w:rPr>
      </w:pPr>
      <w:r w:rsidRPr="00E33E7A">
        <w:rPr>
          <w:rFonts w:cs="Arial"/>
          <w:sz w:val="24"/>
          <w:szCs w:val="24"/>
        </w:rPr>
        <w:t>Hat das Indikatorengestützte Verfahren direkt oder indirekt Auswirkungen auf Prozesse und Maßnahmen?</w:t>
      </w:r>
    </w:p>
    <w:p w14:paraId="370CA409" w14:textId="77777777" w:rsidR="00C43EEB" w:rsidRPr="00E33E7A" w:rsidRDefault="00C43EEB" w:rsidP="00C43EEB">
      <w:pPr>
        <w:pStyle w:val="Listenabsatz"/>
        <w:numPr>
          <w:ilvl w:val="0"/>
          <w:numId w:val="3"/>
        </w:numPr>
        <w:rPr>
          <w:rFonts w:cs="Arial"/>
          <w:sz w:val="24"/>
          <w:szCs w:val="24"/>
        </w:rPr>
      </w:pPr>
      <w:r w:rsidRPr="00E33E7A">
        <w:rPr>
          <w:rFonts w:cs="Arial"/>
          <w:sz w:val="24"/>
          <w:szCs w:val="24"/>
        </w:rPr>
        <w:t>Sind die Prozesse und Maßnahmen daraufhin überprüft worden?</w:t>
      </w:r>
    </w:p>
    <w:p w14:paraId="7AFDC95A" w14:textId="77777777" w:rsidR="00C43EEB" w:rsidRPr="00E33E7A" w:rsidRDefault="00C43EEB" w:rsidP="00C43EEB">
      <w:pPr>
        <w:pStyle w:val="Listenabsatz"/>
        <w:numPr>
          <w:ilvl w:val="0"/>
          <w:numId w:val="3"/>
        </w:numPr>
        <w:rPr>
          <w:rFonts w:cs="Arial"/>
          <w:sz w:val="24"/>
          <w:szCs w:val="24"/>
        </w:rPr>
      </w:pPr>
      <w:r w:rsidRPr="00E33E7A">
        <w:rPr>
          <w:rFonts w:cs="Arial"/>
          <w:sz w:val="24"/>
          <w:szCs w:val="24"/>
        </w:rPr>
        <w:t>Sind die Indikatoren</w:t>
      </w:r>
      <w:r w:rsidR="00EF383E" w:rsidRPr="00E33E7A">
        <w:rPr>
          <w:rFonts w:cs="Arial"/>
          <w:sz w:val="24"/>
          <w:szCs w:val="24"/>
        </w:rPr>
        <w:t>/Indikatorenergebnisse</w:t>
      </w:r>
      <w:r w:rsidRPr="00E33E7A">
        <w:rPr>
          <w:rFonts w:cs="Arial"/>
          <w:sz w:val="24"/>
          <w:szCs w:val="24"/>
        </w:rPr>
        <w:t xml:space="preserve"> in die Prozesse und Maßnahmen eingepflegt? </w:t>
      </w:r>
    </w:p>
    <w:p w14:paraId="75228AF6" w14:textId="77777777" w:rsidR="00737D16" w:rsidRDefault="00737D16" w:rsidP="00737D16">
      <w:pPr>
        <w:rPr>
          <w:rFonts w:cs="Arial"/>
          <w:szCs w:val="22"/>
        </w:rPr>
      </w:pPr>
    </w:p>
    <w:tbl>
      <w:tblPr>
        <w:tblStyle w:val="Tabellenraster"/>
        <w:tblW w:w="15355" w:type="dxa"/>
        <w:tblLook w:val="04A0" w:firstRow="1" w:lastRow="0" w:firstColumn="1" w:lastColumn="0" w:noHBand="0" w:noVBand="1"/>
      </w:tblPr>
      <w:tblGrid>
        <w:gridCol w:w="4815"/>
        <w:gridCol w:w="1984"/>
        <w:gridCol w:w="857"/>
        <w:gridCol w:w="817"/>
        <w:gridCol w:w="697"/>
        <w:gridCol w:w="1791"/>
        <w:gridCol w:w="1842"/>
        <w:gridCol w:w="1418"/>
        <w:gridCol w:w="1134"/>
      </w:tblGrid>
      <w:tr w:rsidR="003438DE" w:rsidRPr="00BD3E96" w14:paraId="29DE9DDC" w14:textId="77777777" w:rsidTr="00506D4A">
        <w:trPr>
          <w:trHeight w:val="636"/>
          <w:tblHeader/>
        </w:trPr>
        <w:tc>
          <w:tcPr>
            <w:tcW w:w="4815" w:type="dxa"/>
            <w:vMerge w:val="restart"/>
            <w:shd w:val="clear" w:color="auto" w:fill="F2F2F2" w:themeFill="background1" w:themeFillShade="F2"/>
          </w:tcPr>
          <w:p w14:paraId="4939F694" w14:textId="77777777" w:rsidR="003438DE" w:rsidRPr="00BD3E96" w:rsidRDefault="003438DE" w:rsidP="00506D4A">
            <w:pPr>
              <w:spacing w:before="120"/>
              <w:rPr>
                <w:rFonts w:cs="Arial"/>
                <w:b/>
                <w:sz w:val="18"/>
                <w:szCs w:val="18"/>
              </w:rPr>
            </w:pPr>
            <w:r w:rsidRPr="00BD3E96">
              <w:rPr>
                <w:rFonts w:cs="Arial"/>
                <w:b/>
                <w:sz w:val="18"/>
                <w:szCs w:val="18"/>
              </w:rPr>
              <w:t>Teilprozesse/Maßnahmen</w:t>
            </w:r>
          </w:p>
        </w:tc>
        <w:tc>
          <w:tcPr>
            <w:tcW w:w="1984" w:type="dxa"/>
            <w:vMerge w:val="restart"/>
            <w:shd w:val="clear" w:color="auto" w:fill="F2F2F2" w:themeFill="background1" w:themeFillShade="F2"/>
          </w:tcPr>
          <w:p w14:paraId="4FB5654E" w14:textId="2DA7FA5F" w:rsidR="003438DE" w:rsidRPr="00BD3E96" w:rsidRDefault="003438DE" w:rsidP="00506D4A">
            <w:pPr>
              <w:spacing w:before="120"/>
              <w:rPr>
                <w:rFonts w:cs="Arial"/>
                <w:b/>
                <w:sz w:val="18"/>
                <w:szCs w:val="18"/>
              </w:rPr>
            </w:pPr>
            <w:r w:rsidRPr="00BD3E96">
              <w:rPr>
                <w:rFonts w:cs="Arial"/>
                <w:b/>
                <w:sz w:val="18"/>
                <w:szCs w:val="18"/>
              </w:rPr>
              <w:t>Wo im QM System der Einrichtung geregelt?</w:t>
            </w:r>
          </w:p>
        </w:tc>
        <w:tc>
          <w:tcPr>
            <w:tcW w:w="2371" w:type="dxa"/>
            <w:gridSpan w:val="3"/>
            <w:shd w:val="clear" w:color="auto" w:fill="F2F2F2" w:themeFill="background1" w:themeFillShade="F2"/>
          </w:tcPr>
          <w:p w14:paraId="7CFC3D7F" w14:textId="77777777" w:rsidR="003438DE" w:rsidRPr="00BD3E96" w:rsidRDefault="003438DE" w:rsidP="00506D4A">
            <w:pPr>
              <w:spacing w:before="120"/>
              <w:jc w:val="center"/>
              <w:rPr>
                <w:rFonts w:cs="Arial"/>
                <w:b/>
                <w:sz w:val="18"/>
                <w:szCs w:val="18"/>
              </w:rPr>
            </w:pPr>
            <w:r w:rsidRPr="00BD3E96">
              <w:rPr>
                <w:rFonts w:cs="Arial"/>
                <w:b/>
                <w:sz w:val="18"/>
                <w:szCs w:val="18"/>
              </w:rPr>
              <w:t>Umsetzung der</w:t>
            </w:r>
            <w:r w:rsidR="00506D4A">
              <w:rPr>
                <w:rFonts w:cs="Arial"/>
                <w:b/>
                <w:sz w:val="18"/>
                <w:szCs w:val="18"/>
              </w:rPr>
              <w:br/>
            </w:r>
            <w:r w:rsidRPr="00BD3E96">
              <w:rPr>
                <w:rFonts w:cs="Arial"/>
                <w:b/>
                <w:sz w:val="18"/>
                <w:szCs w:val="18"/>
              </w:rPr>
              <w:t>Anforderungen</w:t>
            </w:r>
          </w:p>
        </w:tc>
        <w:tc>
          <w:tcPr>
            <w:tcW w:w="1791" w:type="dxa"/>
            <w:vMerge w:val="restart"/>
            <w:shd w:val="clear" w:color="auto" w:fill="F2F2F2" w:themeFill="background1" w:themeFillShade="F2"/>
          </w:tcPr>
          <w:p w14:paraId="73D01B02" w14:textId="77777777" w:rsidR="003438DE" w:rsidRPr="00BD3E96" w:rsidRDefault="003438DE" w:rsidP="00506D4A">
            <w:pPr>
              <w:spacing w:before="120"/>
              <w:rPr>
                <w:rFonts w:cs="Arial"/>
                <w:b/>
                <w:sz w:val="18"/>
                <w:szCs w:val="18"/>
              </w:rPr>
            </w:pPr>
            <w:r w:rsidRPr="00BD3E96">
              <w:rPr>
                <w:rFonts w:cs="Arial"/>
                <w:b/>
                <w:sz w:val="18"/>
                <w:szCs w:val="18"/>
              </w:rPr>
              <w:t>Wer ist da-für zu-ständig?</w:t>
            </w:r>
          </w:p>
        </w:tc>
        <w:tc>
          <w:tcPr>
            <w:tcW w:w="1842" w:type="dxa"/>
            <w:vMerge w:val="restart"/>
            <w:shd w:val="clear" w:color="auto" w:fill="F2F2F2" w:themeFill="background1" w:themeFillShade="F2"/>
          </w:tcPr>
          <w:p w14:paraId="11A90EE5" w14:textId="77777777" w:rsidR="003438DE" w:rsidRPr="00BD3E96" w:rsidRDefault="003438DE" w:rsidP="00506D4A">
            <w:pPr>
              <w:spacing w:before="120"/>
              <w:rPr>
                <w:rFonts w:cs="Arial"/>
                <w:b/>
                <w:sz w:val="18"/>
                <w:szCs w:val="18"/>
              </w:rPr>
            </w:pPr>
            <w:r w:rsidRPr="00BD3E96">
              <w:rPr>
                <w:rFonts w:cs="Arial"/>
                <w:b/>
                <w:sz w:val="18"/>
                <w:szCs w:val="18"/>
              </w:rPr>
              <w:t>Sind Maßnahmen erforderlich, wenn Ja, welche?</w:t>
            </w:r>
          </w:p>
        </w:tc>
        <w:tc>
          <w:tcPr>
            <w:tcW w:w="1418" w:type="dxa"/>
            <w:vMerge w:val="restart"/>
            <w:shd w:val="clear" w:color="auto" w:fill="F2F2F2" w:themeFill="background1" w:themeFillShade="F2"/>
          </w:tcPr>
          <w:p w14:paraId="1DAD21B6" w14:textId="77777777" w:rsidR="003438DE" w:rsidRPr="00BD3E96" w:rsidRDefault="003438DE" w:rsidP="00506D4A">
            <w:pPr>
              <w:spacing w:before="120"/>
              <w:rPr>
                <w:rFonts w:cs="Arial"/>
                <w:b/>
                <w:sz w:val="18"/>
                <w:szCs w:val="18"/>
              </w:rPr>
            </w:pPr>
            <w:r w:rsidRPr="00BD3E96">
              <w:rPr>
                <w:rFonts w:cs="Arial"/>
                <w:b/>
                <w:sz w:val="18"/>
                <w:szCs w:val="18"/>
              </w:rPr>
              <w:t>Bis wann und von wem durch-zuführen?</w:t>
            </w:r>
          </w:p>
        </w:tc>
        <w:tc>
          <w:tcPr>
            <w:tcW w:w="1134" w:type="dxa"/>
            <w:vMerge w:val="restart"/>
            <w:shd w:val="clear" w:color="auto" w:fill="F2F2F2" w:themeFill="background1" w:themeFillShade="F2"/>
          </w:tcPr>
          <w:p w14:paraId="15F317A4" w14:textId="77777777" w:rsidR="003438DE" w:rsidRPr="00BD3E96" w:rsidRDefault="003438DE" w:rsidP="00506D4A">
            <w:pPr>
              <w:spacing w:before="120"/>
              <w:rPr>
                <w:rFonts w:cs="Arial"/>
                <w:b/>
                <w:sz w:val="18"/>
                <w:szCs w:val="18"/>
              </w:rPr>
            </w:pPr>
            <w:r w:rsidRPr="00BD3E96">
              <w:rPr>
                <w:rFonts w:cs="Arial"/>
                <w:b/>
                <w:sz w:val="18"/>
                <w:szCs w:val="18"/>
              </w:rPr>
              <w:t>Sonstiges</w:t>
            </w:r>
          </w:p>
        </w:tc>
      </w:tr>
      <w:tr w:rsidR="003438DE" w:rsidRPr="003438DE" w14:paraId="0727E471" w14:textId="77777777" w:rsidTr="00506D4A">
        <w:trPr>
          <w:trHeight w:val="388"/>
          <w:tblHeader/>
        </w:trPr>
        <w:tc>
          <w:tcPr>
            <w:tcW w:w="4815" w:type="dxa"/>
            <w:vMerge/>
            <w:shd w:val="clear" w:color="auto" w:fill="F2F2F2" w:themeFill="background1" w:themeFillShade="F2"/>
            <w:vAlign w:val="center"/>
          </w:tcPr>
          <w:p w14:paraId="5C5ACC00" w14:textId="77777777" w:rsidR="003438DE" w:rsidRPr="00BD3E96" w:rsidRDefault="003438DE" w:rsidP="00737D16">
            <w:pPr>
              <w:rPr>
                <w:rFonts w:cs="Arial"/>
                <w:b/>
                <w:sz w:val="18"/>
                <w:szCs w:val="18"/>
              </w:rPr>
            </w:pPr>
          </w:p>
        </w:tc>
        <w:tc>
          <w:tcPr>
            <w:tcW w:w="1984" w:type="dxa"/>
            <w:vMerge/>
            <w:shd w:val="clear" w:color="auto" w:fill="F2F2F2" w:themeFill="background1" w:themeFillShade="F2"/>
            <w:vAlign w:val="center"/>
          </w:tcPr>
          <w:p w14:paraId="2250F5FE" w14:textId="77777777" w:rsidR="003438DE" w:rsidRPr="00BD3E96" w:rsidRDefault="003438DE" w:rsidP="00737D16">
            <w:pPr>
              <w:rPr>
                <w:rFonts w:cs="Arial"/>
                <w:b/>
                <w:sz w:val="18"/>
                <w:szCs w:val="18"/>
              </w:rPr>
            </w:pPr>
          </w:p>
        </w:tc>
        <w:tc>
          <w:tcPr>
            <w:tcW w:w="857" w:type="dxa"/>
            <w:shd w:val="clear" w:color="auto" w:fill="92D050"/>
            <w:vAlign w:val="center"/>
          </w:tcPr>
          <w:p w14:paraId="16F9CA86" w14:textId="77777777" w:rsidR="003438DE" w:rsidRPr="00BD3E96" w:rsidRDefault="00C755FA" w:rsidP="00506D4A">
            <w:pPr>
              <w:spacing w:before="40"/>
              <w:rPr>
                <w:rFonts w:cs="Arial"/>
                <w:b/>
                <w:sz w:val="18"/>
                <w:szCs w:val="18"/>
              </w:rPr>
            </w:pPr>
            <w:r>
              <w:rPr>
                <w:rFonts w:cs="Arial"/>
                <w:b/>
                <w:sz w:val="18"/>
                <w:szCs w:val="18"/>
              </w:rPr>
              <w:t>v</w:t>
            </w:r>
            <w:r w:rsidR="003438DE" w:rsidRPr="00BD3E96">
              <w:rPr>
                <w:rFonts w:cs="Arial"/>
                <w:b/>
                <w:sz w:val="18"/>
                <w:szCs w:val="18"/>
              </w:rPr>
              <w:t>ollst.</w:t>
            </w:r>
          </w:p>
        </w:tc>
        <w:tc>
          <w:tcPr>
            <w:tcW w:w="817" w:type="dxa"/>
            <w:shd w:val="clear" w:color="auto" w:fill="FFC000"/>
            <w:vAlign w:val="center"/>
          </w:tcPr>
          <w:p w14:paraId="07DB2178" w14:textId="77777777" w:rsidR="003438DE" w:rsidRPr="00BD3E96" w:rsidRDefault="00C755FA" w:rsidP="00506D4A">
            <w:pPr>
              <w:spacing w:before="40"/>
              <w:rPr>
                <w:rFonts w:cs="Arial"/>
                <w:b/>
                <w:sz w:val="18"/>
                <w:szCs w:val="18"/>
              </w:rPr>
            </w:pPr>
            <w:r>
              <w:rPr>
                <w:rFonts w:cs="Arial"/>
                <w:b/>
                <w:sz w:val="18"/>
                <w:szCs w:val="18"/>
              </w:rPr>
              <w:t>t</w:t>
            </w:r>
            <w:r w:rsidR="003438DE" w:rsidRPr="00BD3E96">
              <w:rPr>
                <w:rFonts w:cs="Arial"/>
                <w:b/>
                <w:sz w:val="18"/>
                <w:szCs w:val="18"/>
              </w:rPr>
              <w:t>eilw.</w:t>
            </w:r>
          </w:p>
        </w:tc>
        <w:tc>
          <w:tcPr>
            <w:tcW w:w="697" w:type="dxa"/>
            <w:shd w:val="clear" w:color="auto" w:fill="FF0000"/>
            <w:vAlign w:val="center"/>
          </w:tcPr>
          <w:p w14:paraId="7C9FA134" w14:textId="77777777" w:rsidR="003438DE" w:rsidRPr="00BD3E96" w:rsidRDefault="003438DE" w:rsidP="00506D4A">
            <w:pPr>
              <w:spacing w:before="40"/>
              <w:rPr>
                <w:rFonts w:cs="Arial"/>
                <w:b/>
                <w:sz w:val="18"/>
                <w:szCs w:val="18"/>
              </w:rPr>
            </w:pPr>
            <w:r w:rsidRPr="00BD3E96">
              <w:rPr>
                <w:rFonts w:cs="Arial"/>
                <w:b/>
                <w:sz w:val="18"/>
                <w:szCs w:val="18"/>
              </w:rPr>
              <w:t>fehlt</w:t>
            </w:r>
          </w:p>
        </w:tc>
        <w:tc>
          <w:tcPr>
            <w:tcW w:w="1791" w:type="dxa"/>
            <w:vMerge/>
            <w:shd w:val="clear" w:color="auto" w:fill="F2F2F2" w:themeFill="background1" w:themeFillShade="F2"/>
            <w:vAlign w:val="center"/>
          </w:tcPr>
          <w:p w14:paraId="12F832F7" w14:textId="77777777" w:rsidR="003438DE" w:rsidRPr="00BD3E96" w:rsidRDefault="003438DE" w:rsidP="00737D16">
            <w:pPr>
              <w:rPr>
                <w:rFonts w:cs="Arial"/>
                <w:b/>
                <w:sz w:val="18"/>
                <w:szCs w:val="18"/>
              </w:rPr>
            </w:pPr>
          </w:p>
        </w:tc>
        <w:tc>
          <w:tcPr>
            <w:tcW w:w="1842" w:type="dxa"/>
            <w:vMerge/>
            <w:shd w:val="clear" w:color="auto" w:fill="F2F2F2" w:themeFill="background1" w:themeFillShade="F2"/>
            <w:vAlign w:val="center"/>
          </w:tcPr>
          <w:p w14:paraId="56C7F6EF" w14:textId="77777777" w:rsidR="003438DE" w:rsidRPr="00BD3E96" w:rsidRDefault="003438DE" w:rsidP="00737D16">
            <w:pPr>
              <w:rPr>
                <w:rFonts w:cs="Arial"/>
                <w:b/>
                <w:sz w:val="18"/>
                <w:szCs w:val="18"/>
              </w:rPr>
            </w:pPr>
          </w:p>
        </w:tc>
        <w:tc>
          <w:tcPr>
            <w:tcW w:w="1418" w:type="dxa"/>
            <w:vMerge/>
            <w:shd w:val="clear" w:color="auto" w:fill="F2F2F2" w:themeFill="background1" w:themeFillShade="F2"/>
            <w:vAlign w:val="center"/>
          </w:tcPr>
          <w:p w14:paraId="50591A6C" w14:textId="77777777" w:rsidR="003438DE" w:rsidRPr="00BD3E96" w:rsidRDefault="003438DE" w:rsidP="003438DE">
            <w:pPr>
              <w:rPr>
                <w:rFonts w:cs="Arial"/>
                <w:b/>
                <w:sz w:val="18"/>
                <w:szCs w:val="18"/>
              </w:rPr>
            </w:pPr>
          </w:p>
        </w:tc>
        <w:tc>
          <w:tcPr>
            <w:tcW w:w="1134" w:type="dxa"/>
            <w:vMerge/>
            <w:shd w:val="clear" w:color="auto" w:fill="F2F2F2" w:themeFill="background1" w:themeFillShade="F2"/>
            <w:vAlign w:val="center"/>
          </w:tcPr>
          <w:p w14:paraId="055774C9" w14:textId="77777777" w:rsidR="003438DE" w:rsidRPr="00BD3E96" w:rsidRDefault="003438DE" w:rsidP="00737D16">
            <w:pPr>
              <w:rPr>
                <w:rFonts w:cs="Arial"/>
                <w:b/>
                <w:sz w:val="18"/>
                <w:szCs w:val="18"/>
              </w:rPr>
            </w:pPr>
          </w:p>
        </w:tc>
      </w:tr>
      <w:tr w:rsidR="003438DE" w14:paraId="78132771" w14:textId="77777777" w:rsidTr="00506D4A">
        <w:tc>
          <w:tcPr>
            <w:tcW w:w="4815" w:type="dxa"/>
            <w:shd w:val="clear" w:color="auto" w:fill="F2F2F2" w:themeFill="background1" w:themeFillShade="F2"/>
          </w:tcPr>
          <w:p w14:paraId="207376FA" w14:textId="77777777" w:rsidR="003438DE" w:rsidRPr="00BD3E96" w:rsidRDefault="003438DE" w:rsidP="00506D4A">
            <w:pPr>
              <w:spacing w:before="40" w:after="40"/>
              <w:rPr>
                <w:rFonts w:cs="Arial"/>
                <w:sz w:val="18"/>
                <w:szCs w:val="18"/>
              </w:rPr>
            </w:pPr>
            <w:r w:rsidRPr="00BD3E96">
              <w:rPr>
                <w:rFonts w:cs="Arial"/>
                <w:sz w:val="18"/>
                <w:szCs w:val="18"/>
              </w:rPr>
              <w:t>Wiederaufnahme von Bewohner_innen (z. B. nach Krankenhausaufenthalt)</w:t>
            </w:r>
          </w:p>
        </w:tc>
        <w:tc>
          <w:tcPr>
            <w:tcW w:w="1984" w:type="dxa"/>
          </w:tcPr>
          <w:p w14:paraId="08A829F1" w14:textId="77777777" w:rsidR="003438DE" w:rsidRPr="00BD3E96" w:rsidRDefault="003438DE" w:rsidP="00506D4A">
            <w:pPr>
              <w:spacing w:before="40" w:after="40"/>
              <w:rPr>
                <w:rFonts w:cs="Arial"/>
                <w:sz w:val="18"/>
                <w:szCs w:val="18"/>
              </w:rPr>
            </w:pPr>
          </w:p>
        </w:tc>
        <w:tc>
          <w:tcPr>
            <w:tcW w:w="857" w:type="dxa"/>
            <w:shd w:val="clear" w:color="auto" w:fill="92D050"/>
          </w:tcPr>
          <w:p w14:paraId="365DC337" w14:textId="77777777" w:rsidR="003438DE" w:rsidRPr="00BD3E96" w:rsidRDefault="003438DE" w:rsidP="00506D4A">
            <w:pPr>
              <w:spacing w:before="40" w:after="40"/>
              <w:rPr>
                <w:rFonts w:cs="Arial"/>
                <w:sz w:val="18"/>
                <w:szCs w:val="18"/>
              </w:rPr>
            </w:pPr>
          </w:p>
        </w:tc>
        <w:tc>
          <w:tcPr>
            <w:tcW w:w="817" w:type="dxa"/>
            <w:shd w:val="clear" w:color="auto" w:fill="FFC000"/>
          </w:tcPr>
          <w:p w14:paraId="4616E574" w14:textId="77777777" w:rsidR="003438DE" w:rsidRPr="00BD3E96" w:rsidRDefault="003438DE" w:rsidP="00506D4A">
            <w:pPr>
              <w:spacing w:before="40" w:after="40"/>
              <w:rPr>
                <w:rFonts w:cs="Arial"/>
                <w:sz w:val="18"/>
                <w:szCs w:val="18"/>
              </w:rPr>
            </w:pPr>
          </w:p>
        </w:tc>
        <w:tc>
          <w:tcPr>
            <w:tcW w:w="697" w:type="dxa"/>
            <w:shd w:val="clear" w:color="auto" w:fill="FF0000"/>
          </w:tcPr>
          <w:p w14:paraId="776D7020" w14:textId="77777777" w:rsidR="003438DE" w:rsidRPr="00BD3E96" w:rsidRDefault="003438DE" w:rsidP="00506D4A">
            <w:pPr>
              <w:spacing w:before="40" w:after="40"/>
              <w:rPr>
                <w:rFonts w:cs="Arial"/>
                <w:sz w:val="18"/>
                <w:szCs w:val="18"/>
              </w:rPr>
            </w:pPr>
          </w:p>
        </w:tc>
        <w:tc>
          <w:tcPr>
            <w:tcW w:w="1791" w:type="dxa"/>
          </w:tcPr>
          <w:p w14:paraId="3C73656D" w14:textId="77777777" w:rsidR="003438DE" w:rsidRPr="00BD3E96" w:rsidRDefault="003438DE" w:rsidP="00506D4A">
            <w:pPr>
              <w:spacing w:before="40" w:after="40"/>
              <w:rPr>
                <w:rFonts w:cs="Arial"/>
                <w:sz w:val="18"/>
                <w:szCs w:val="18"/>
              </w:rPr>
            </w:pPr>
          </w:p>
        </w:tc>
        <w:tc>
          <w:tcPr>
            <w:tcW w:w="1842" w:type="dxa"/>
          </w:tcPr>
          <w:p w14:paraId="3206CC5B" w14:textId="77777777" w:rsidR="003438DE" w:rsidRPr="00BD3E96" w:rsidRDefault="003438DE" w:rsidP="00506D4A">
            <w:pPr>
              <w:spacing w:before="40" w:after="40"/>
              <w:rPr>
                <w:rFonts w:cs="Arial"/>
                <w:sz w:val="18"/>
                <w:szCs w:val="18"/>
              </w:rPr>
            </w:pPr>
          </w:p>
        </w:tc>
        <w:tc>
          <w:tcPr>
            <w:tcW w:w="1418" w:type="dxa"/>
          </w:tcPr>
          <w:p w14:paraId="49DA9D05" w14:textId="77777777" w:rsidR="003438DE" w:rsidRPr="00BD3E96" w:rsidRDefault="003438DE" w:rsidP="00506D4A">
            <w:pPr>
              <w:spacing w:before="40" w:after="40"/>
              <w:rPr>
                <w:rFonts w:cs="Arial"/>
                <w:sz w:val="18"/>
                <w:szCs w:val="18"/>
              </w:rPr>
            </w:pPr>
          </w:p>
        </w:tc>
        <w:tc>
          <w:tcPr>
            <w:tcW w:w="1134" w:type="dxa"/>
          </w:tcPr>
          <w:p w14:paraId="62C69A1D" w14:textId="77777777" w:rsidR="003438DE" w:rsidRPr="00BD3E96" w:rsidRDefault="003438DE" w:rsidP="00506D4A">
            <w:pPr>
              <w:spacing w:before="40" w:after="40"/>
              <w:rPr>
                <w:rFonts w:cs="Arial"/>
                <w:sz w:val="18"/>
                <w:szCs w:val="18"/>
              </w:rPr>
            </w:pPr>
          </w:p>
        </w:tc>
      </w:tr>
      <w:tr w:rsidR="003438DE" w14:paraId="56C40BF5" w14:textId="77777777" w:rsidTr="00506D4A">
        <w:tc>
          <w:tcPr>
            <w:tcW w:w="4815" w:type="dxa"/>
            <w:shd w:val="clear" w:color="auto" w:fill="F2F2F2" w:themeFill="background1" w:themeFillShade="F2"/>
          </w:tcPr>
          <w:p w14:paraId="11DD233F" w14:textId="77777777" w:rsidR="003438DE" w:rsidRPr="00BD3E96" w:rsidRDefault="003438DE" w:rsidP="00506D4A">
            <w:pPr>
              <w:spacing w:before="40" w:after="40"/>
              <w:rPr>
                <w:rFonts w:cs="Arial"/>
                <w:sz w:val="18"/>
                <w:szCs w:val="18"/>
              </w:rPr>
            </w:pPr>
            <w:r w:rsidRPr="00BD3E96">
              <w:rPr>
                <w:rFonts w:cs="Arial"/>
                <w:sz w:val="18"/>
                <w:szCs w:val="18"/>
              </w:rPr>
              <w:t>Expertenstandards (Verknüpfung, Ausdifferenzierung)</w:t>
            </w:r>
          </w:p>
        </w:tc>
        <w:tc>
          <w:tcPr>
            <w:tcW w:w="1984" w:type="dxa"/>
          </w:tcPr>
          <w:p w14:paraId="6B9DF1D7" w14:textId="77777777" w:rsidR="003438DE" w:rsidRPr="00BD3E96" w:rsidRDefault="003438DE" w:rsidP="00506D4A">
            <w:pPr>
              <w:spacing w:before="40" w:after="40"/>
              <w:rPr>
                <w:rFonts w:cs="Arial"/>
                <w:sz w:val="18"/>
                <w:szCs w:val="18"/>
              </w:rPr>
            </w:pPr>
          </w:p>
        </w:tc>
        <w:tc>
          <w:tcPr>
            <w:tcW w:w="857" w:type="dxa"/>
            <w:shd w:val="clear" w:color="auto" w:fill="92D050"/>
          </w:tcPr>
          <w:p w14:paraId="2553A9A9" w14:textId="77777777" w:rsidR="003438DE" w:rsidRPr="00BD3E96" w:rsidRDefault="003438DE" w:rsidP="00506D4A">
            <w:pPr>
              <w:spacing w:before="40" w:after="40"/>
              <w:rPr>
                <w:rFonts w:cs="Arial"/>
                <w:sz w:val="18"/>
                <w:szCs w:val="18"/>
              </w:rPr>
            </w:pPr>
          </w:p>
        </w:tc>
        <w:tc>
          <w:tcPr>
            <w:tcW w:w="817" w:type="dxa"/>
            <w:shd w:val="clear" w:color="auto" w:fill="FFC000"/>
          </w:tcPr>
          <w:p w14:paraId="15A0893F" w14:textId="77777777" w:rsidR="003438DE" w:rsidRPr="00BD3E96" w:rsidRDefault="003438DE" w:rsidP="00506D4A">
            <w:pPr>
              <w:spacing w:before="40" w:after="40"/>
              <w:rPr>
                <w:rFonts w:cs="Arial"/>
                <w:sz w:val="18"/>
                <w:szCs w:val="18"/>
              </w:rPr>
            </w:pPr>
          </w:p>
        </w:tc>
        <w:tc>
          <w:tcPr>
            <w:tcW w:w="697" w:type="dxa"/>
            <w:shd w:val="clear" w:color="auto" w:fill="FF0000"/>
          </w:tcPr>
          <w:p w14:paraId="4ABDE8FD" w14:textId="77777777" w:rsidR="003438DE" w:rsidRPr="00BD3E96" w:rsidRDefault="003438DE" w:rsidP="00506D4A">
            <w:pPr>
              <w:spacing w:before="40" w:after="40"/>
              <w:rPr>
                <w:rFonts w:cs="Arial"/>
                <w:sz w:val="18"/>
                <w:szCs w:val="18"/>
              </w:rPr>
            </w:pPr>
          </w:p>
        </w:tc>
        <w:tc>
          <w:tcPr>
            <w:tcW w:w="1791" w:type="dxa"/>
          </w:tcPr>
          <w:p w14:paraId="72A0071A" w14:textId="77777777" w:rsidR="003438DE" w:rsidRPr="00BD3E96" w:rsidRDefault="003438DE" w:rsidP="00506D4A">
            <w:pPr>
              <w:spacing w:before="40" w:after="40"/>
              <w:rPr>
                <w:rFonts w:cs="Arial"/>
                <w:sz w:val="18"/>
                <w:szCs w:val="18"/>
              </w:rPr>
            </w:pPr>
          </w:p>
        </w:tc>
        <w:tc>
          <w:tcPr>
            <w:tcW w:w="1842" w:type="dxa"/>
          </w:tcPr>
          <w:p w14:paraId="003D5E72" w14:textId="77777777" w:rsidR="003438DE" w:rsidRPr="00BD3E96" w:rsidRDefault="003438DE" w:rsidP="00506D4A">
            <w:pPr>
              <w:spacing w:before="40" w:after="40"/>
              <w:rPr>
                <w:rFonts w:cs="Arial"/>
                <w:sz w:val="18"/>
                <w:szCs w:val="18"/>
              </w:rPr>
            </w:pPr>
          </w:p>
        </w:tc>
        <w:tc>
          <w:tcPr>
            <w:tcW w:w="1418" w:type="dxa"/>
          </w:tcPr>
          <w:p w14:paraId="4D5CE167" w14:textId="77777777" w:rsidR="003438DE" w:rsidRPr="00BD3E96" w:rsidRDefault="003438DE" w:rsidP="00506D4A">
            <w:pPr>
              <w:spacing w:before="40" w:after="40"/>
              <w:rPr>
                <w:rFonts w:cs="Arial"/>
                <w:sz w:val="18"/>
                <w:szCs w:val="18"/>
              </w:rPr>
            </w:pPr>
          </w:p>
        </w:tc>
        <w:tc>
          <w:tcPr>
            <w:tcW w:w="1134" w:type="dxa"/>
          </w:tcPr>
          <w:p w14:paraId="7F4009C7" w14:textId="77777777" w:rsidR="003438DE" w:rsidRPr="00BD3E96" w:rsidRDefault="003438DE" w:rsidP="00506D4A">
            <w:pPr>
              <w:spacing w:before="40" w:after="40"/>
              <w:rPr>
                <w:rFonts w:cs="Arial"/>
                <w:sz w:val="18"/>
                <w:szCs w:val="18"/>
              </w:rPr>
            </w:pPr>
          </w:p>
        </w:tc>
      </w:tr>
      <w:tr w:rsidR="003438DE" w14:paraId="4EE06725" w14:textId="77777777" w:rsidTr="00506D4A">
        <w:tc>
          <w:tcPr>
            <w:tcW w:w="4815" w:type="dxa"/>
            <w:shd w:val="clear" w:color="auto" w:fill="F2F2F2" w:themeFill="background1" w:themeFillShade="F2"/>
          </w:tcPr>
          <w:p w14:paraId="3A0B88CD" w14:textId="77777777" w:rsidR="003438DE" w:rsidRPr="00BD3E96" w:rsidRDefault="003438DE" w:rsidP="00506D4A">
            <w:pPr>
              <w:spacing w:before="40" w:after="40"/>
              <w:rPr>
                <w:rFonts w:cs="Arial"/>
                <w:sz w:val="18"/>
                <w:szCs w:val="18"/>
              </w:rPr>
            </w:pPr>
            <w:r w:rsidRPr="00BD3E96">
              <w:rPr>
                <w:rFonts w:cs="Arial"/>
                <w:sz w:val="18"/>
                <w:szCs w:val="18"/>
              </w:rPr>
              <w:t>Leistungs-/Prozessdokumentation/</w:t>
            </w:r>
          </w:p>
          <w:p w14:paraId="678BEF4C" w14:textId="77777777" w:rsidR="003438DE" w:rsidRPr="00BD3E96" w:rsidRDefault="003438DE" w:rsidP="00506D4A">
            <w:pPr>
              <w:spacing w:before="40" w:after="40"/>
              <w:rPr>
                <w:rFonts w:cs="Arial"/>
                <w:sz w:val="18"/>
                <w:szCs w:val="18"/>
              </w:rPr>
            </w:pPr>
            <w:r w:rsidRPr="00BD3E96">
              <w:rPr>
                <w:rFonts w:cs="Arial"/>
                <w:sz w:val="18"/>
                <w:szCs w:val="18"/>
              </w:rPr>
              <w:t>QM-Software</w:t>
            </w:r>
          </w:p>
        </w:tc>
        <w:tc>
          <w:tcPr>
            <w:tcW w:w="1984" w:type="dxa"/>
          </w:tcPr>
          <w:p w14:paraId="7E6813BE" w14:textId="77777777" w:rsidR="003438DE" w:rsidRPr="00BD3E96" w:rsidRDefault="003438DE" w:rsidP="00506D4A">
            <w:pPr>
              <w:spacing w:before="40" w:after="40"/>
              <w:rPr>
                <w:rFonts w:cs="Arial"/>
                <w:sz w:val="18"/>
                <w:szCs w:val="18"/>
              </w:rPr>
            </w:pPr>
          </w:p>
        </w:tc>
        <w:tc>
          <w:tcPr>
            <w:tcW w:w="857" w:type="dxa"/>
            <w:shd w:val="clear" w:color="auto" w:fill="92D050"/>
          </w:tcPr>
          <w:p w14:paraId="79CA57C1" w14:textId="77777777" w:rsidR="003438DE" w:rsidRPr="00BD3E96" w:rsidRDefault="003438DE" w:rsidP="00506D4A">
            <w:pPr>
              <w:spacing w:before="40" w:after="40"/>
              <w:rPr>
                <w:rFonts w:cs="Arial"/>
                <w:sz w:val="18"/>
                <w:szCs w:val="18"/>
              </w:rPr>
            </w:pPr>
          </w:p>
        </w:tc>
        <w:tc>
          <w:tcPr>
            <w:tcW w:w="817" w:type="dxa"/>
            <w:shd w:val="clear" w:color="auto" w:fill="FFC000"/>
          </w:tcPr>
          <w:p w14:paraId="62959181" w14:textId="77777777" w:rsidR="003438DE" w:rsidRPr="00BD3E96" w:rsidRDefault="003438DE" w:rsidP="00506D4A">
            <w:pPr>
              <w:spacing w:before="40" w:after="40"/>
              <w:rPr>
                <w:rFonts w:cs="Arial"/>
                <w:sz w:val="18"/>
                <w:szCs w:val="18"/>
              </w:rPr>
            </w:pPr>
          </w:p>
        </w:tc>
        <w:tc>
          <w:tcPr>
            <w:tcW w:w="697" w:type="dxa"/>
            <w:shd w:val="clear" w:color="auto" w:fill="FF0000"/>
          </w:tcPr>
          <w:p w14:paraId="1EFBEE96" w14:textId="77777777" w:rsidR="003438DE" w:rsidRPr="00BD3E96" w:rsidRDefault="003438DE" w:rsidP="00506D4A">
            <w:pPr>
              <w:spacing w:before="40" w:after="40"/>
              <w:rPr>
                <w:rFonts w:cs="Arial"/>
                <w:sz w:val="18"/>
                <w:szCs w:val="18"/>
              </w:rPr>
            </w:pPr>
          </w:p>
        </w:tc>
        <w:tc>
          <w:tcPr>
            <w:tcW w:w="1791" w:type="dxa"/>
          </w:tcPr>
          <w:p w14:paraId="41FCB979" w14:textId="77777777" w:rsidR="003438DE" w:rsidRPr="00BD3E96" w:rsidRDefault="003438DE" w:rsidP="00506D4A">
            <w:pPr>
              <w:spacing w:before="40" w:after="40"/>
              <w:rPr>
                <w:rFonts w:cs="Arial"/>
                <w:sz w:val="18"/>
                <w:szCs w:val="18"/>
              </w:rPr>
            </w:pPr>
          </w:p>
        </w:tc>
        <w:tc>
          <w:tcPr>
            <w:tcW w:w="1842" w:type="dxa"/>
          </w:tcPr>
          <w:p w14:paraId="17642DA7" w14:textId="77777777" w:rsidR="003438DE" w:rsidRPr="00BD3E96" w:rsidRDefault="003438DE" w:rsidP="00506D4A">
            <w:pPr>
              <w:spacing w:before="40" w:after="40"/>
              <w:rPr>
                <w:rFonts w:cs="Arial"/>
                <w:sz w:val="18"/>
                <w:szCs w:val="18"/>
              </w:rPr>
            </w:pPr>
          </w:p>
        </w:tc>
        <w:tc>
          <w:tcPr>
            <w:tcW w:w="1418" w:type="dxa"/>
          </w:tcPr>
          <w:p w14:paraId="79381936" w14:textId="77777777" w:rsidR="003438DE" w:rsidRPr="00BD3E96" w:rsidRDefault="003438DE" w:rsidP="00506D4A">
            <w:pPr>
              <w:spacing w:before="40" w:after="40"/>
              <w:rPr>
                <w:rFonts w:cs="Arial"/>
                <w:sz w:val="18"/>
                <w:szCs w:val="18"/>
              </w:rPr>
            </w:pPr>
          </w:p>
        </w:tc>
        <w:tc>
          <w:tcPr>
            <w:tcW w:w="1134" w:type="dxa"/>
          </w:tcPr>
          <w:p w14:paraId="782C19A2" w14:textId="77777777" w:rsidR="003438DE" w:rsidRPr="00BD3E96" w:rsidRDefault="003438DE" w:rsidP="00506D4A">
            <w:pPr>
              <w:spacing w:before="40" w:after="40"/>
              <w:rPr>
                <w:rFonts w:cs="Arial"/>
                <w:sz w:val="18"/>
                <w:szCs w:val="18"/>
              </w:rPr>
            </w:pPr>
          </w:p>
        </w:tc>
      </w:tr>
      <w:tr w:rsidR="003438DE" w14:paraId="2C866F55" w14:textId="77777777" w:rsidTr="00506D4A">
        <w:tc>
          <w:tcPr>
            <w:tcW w:w="4815" w:type="dxa"/>
            <w:shd w:val="clear" w:color="auto" w:fill="F2F2F2" w:themeFill="background1" w:themeFillShade="F2"/>
          </w:tcPr>
          <w:p w14:paraId="11E1C3B2" w14:textId="77777777" w:rsidR="003438DE" w:rsidRPr="00BD3E96" w:rsidRDefault="003438DE" w:rsidP="00506D4A">
            <w:pPr>
              <w:spacing w:before="40" w:after="40"/>
              <w:rPr>
                <w:rFonts w:cs="Arial"/>
                <w:sz w:val="18"/>
                <w:szCs w:val="18"/>
              </w:rPr>
            </w:pPr>
            <w:r w:rsidRPr="00BD3E96">
              <w:rPr>
                <w:rFonts w:cs="Arial"/>
                <w:sz w:val="18"/>
                <w:szCs w:val="18"/>
              </w:rPr>
              <w:t>Pflegevisite</w:t>
            </w:r>
          </w:p>
        </w:tc>
        <w:tc>
          <w:tcPr>
            <w:tcW w:w="1984" w:type="dxa"/>
          </w:tcPr>
          <w:p w14:paraId="1D1D418F" w14:textId="77777777" w:rsidR="003438DE" w:rsidRPr="00BD3E96" w:rsidRDefault="003438DE" w:rsidP="00506D4A">
            <w:pPr>
              <w:spacing w:before="40" w:after="40"/>
              <w:rPr>
                <w:rFonts w:cs="Arial"/>
                <w:sz w:val="18"/>
                <w:szCs w:val="18"/>
              </w:rPr>
            </w:pPr>
          </w:p>
        </w:tc>
        <w:tc>
          <w:tcPr>
            <w:tcW w:w="857" w:type="dxa"/>
            <w:shd w:val="clear" w:color="auto" w:fill="92D050"/>
          </w:tcPr>
          <w:p w14:paraId="0668BFC7" w14:textId="77777777" w:rsidR="003438DE" w:rsidRPr="00BD3E96" w:rsidRDefault="003438DE" w:rsidP="00506D4A">
            <w:pPr>
              <w:spacing w:before="40" w:after="40"/>
              <w:rPr>
                <w:rFonts w:cs="Arial"/>
                <w:sz w:val="18"/>
                <w:szCs w:val="18"/>
              </w:rPr>
            </w:pPr>
          </w:p>
        </w:tc>
        <w:tc>
          <w:tcPr>
            <w:tcW w:w="817" w:type="dxa"/>
            <w:shd w:val="clear" w:color="auto" w:fill="FFC000"/>
          </w:tcPr>
          <w:p w14:paraId="7B91EAF0" w14:textId="77777777" w:rsidR="003438DE" w:rsidRPr="00BD3E96" w:rsidRDefault="003438DE" w:rsidP="00506D4A">
            <w:pPr>
              <w:spacing w:before="40" w:after="40"/>
              <w:rPr>
                <w:rFonts w:cs="Arial"/>
                <w:sz w:val="18"/>
                <w:szCs w:val="18"/>
              </w:rPr>
            </w:pPr>
          </w:p>
        </w:tc>
        <w:tc>
          <w:tcPr>
            <w:tcW w:w="697" w:type="dxa"/>
            <w:shd w:val="clear" w:color="auto" w:fill="FF0000"/>
          </w:tcPr>
          <w:p w14:paraId="27EEFB7D" w14:textId="77777777" w:rsidR="003438DE" w:rsidRPr="00BD3E96" w:rsidRDefault="003438DE" w:rsidP="00506D4A">
            <w:pPr>
              <w:spacing w:before="40" w:after="40"/>
              <w:rPr>
                <w:rFonts w:cs="Arial"/>
                <w:sz w:val="18"/>
                <w:szCs w:val="18"/>
              </w:rPr>
            </w:pPr>
          </w:p>
        </w:tc>
        <w:tc>
          <w:tcPr>
            <w:tcW w:w="1791" w:type="dxa"/>
          </w:tcPr>
          <w:p w14:paraId="1632BF75" w14:textId="77777777" w:rsidR="003438DE" w:rsidRPr="00BD3E96" w:rsidRDefault="003438DE" w:rsidP="00506D4A">
            <w:pPr>
              <w:spacing w:before="40" w:after="40"/>
              <w:rPr>
                <w:rFonts w:cs="Arial"/>
                <w:sz w:val="18"/>
                <w:szCs w:val="18"/>
              </w:rPr>
            </w:pPr>
          </w:p>
        </w:tc>
        <w:tc>
          <w:tcPr>
            <w:tcW w:w="1842" w:type="dxa"/>
          </w:tcPr>
          <w:p w14:paraId="33E7A533" w14:textId="77777777" w:rsidR="003438DE" w:rsidRPr="00BD3E96" w:rsidRDefault="003438DE" w:rsidP="00506D4A">
            <w:pPr>
              <w:spacing w:before="40" w:after="40"/>
              <w:rPr>
                <w:rFonts w:cs="Arial"/>
                <w:sz w:val="18"/>
                <w:szCs w:val="18"/>
              </w:rPr>
            </w:pPr>
          </w:p>
        </w:tc>
        <w:tc>
          <w:tcPr>
            <w:tcW w:w="1418" w:type="dxa"/>
          </w:tcPr>
          <w:p w14:paraId="58B96A1F" w14:textId="77777777" w:rsidR="003438DE" w:rsidRPr="00BD3E96" w:rsidRDefault="003438DE" w:rsidP="00506D4A">
            <w:pPr>
              <w:spacing w:before="40" w:after="40"/>
              <w:rPr>
                <w:rFonts w:cs="Arial"/>
                <w:sz w:val="18"/>
                <w:szCs w:val="18"/>
              </w:rPr>
            </w:pPr>
          </w:p>
        </w:tc>
        <w:tc>
          <w:tcPr>
            <w:tcW w:w="1134" w:type="dxa"/>
          </w:tcPr>
          <w:p w14:paraId="5C2903DF" w14:textId="77777777" w:rsidR="003438DE" w:rsidRPr="00BD3E96" w:rsidRDefault="003438DE" w:rsidP="00506D4A">
            <w:pPr>
              <w:spacing w:before="40" w:after="40"/>
              <w:rPr>
                <w:rFonts w:cs="Arial"/>
                <w:sz w:val="18"/>
                <w:szCs w:val="18"/>
              </w:rPr>
            </w:pPr>
          </w:p>
        </w:tc>
      </w:tr>
      <w:tr w:rsidR="003438DE" w14:paraId="20EB8DC2" w14:textId="77777777" w:rsidTr="00506D4A">
        <w:tc>
          <w:tcPr>
            <w:tcW w:w="4815" w:type="dxa"/>
            <w:shd w:val="clear" w:color="auto" w:fill="F2F2F2" w:themeFill="background1" w:themeFillShade="F2"/>
          </w:tcPr>
          <w:p w14:paraId="3C69EA3E" w14:textId="77777777" w:rsidR="003438DE" w:rsidRPr="00BD3E96" w:rsidRDefault="003438DE" w:rsidP="00506D4A">
            <w:pPr>
              <w:spacing w:before="40" w:after="40"/>
              <w:rPr>
                <w:rFonts w:cs="Arial"/>
                <w:sz w:val="18"/>
                <w:szCs w:val="18"/>
              </w:rPr>
            </w:pPr>
            <w:r w:rsidRPr="00BD3E96">
              <w:rPr>
                <w:rFonts w:cs="Arial"/>
                <w:sz w:val="18"/>
                <w:szCs w:val="18"/>
              </w:rPr>
              <w:t>Umgang mit ärztlicher Diagnostik und Therapie</w:t>
            </w:r>
          </w:p>
        </w:tc>
        <w:tc>
          <w:tcPr>
            <w:tcW w:w="1984" w:type="dxa"/>
          </w:tcPr>
          <w:p w14:paraId="464C289C" w14:textId="77777777" w:rsidR="003438DE" w:rsidRPr="00BD3E96" w:rsidRDefault="003438DE" w:rsidP="00506D4A">
            <w:pPr>
              <w:spacing w:before="40" w:after="40"/>
              <w:rPr>
                <w:rFonts w:cs="Arial"/>
                <w:sz w:val="18"/>
                <w:szCs w:val="18"/>
              </w:rPr>
            </w:pPr>
          </w:p>
        </w:tc>
        <w:tc>
          <w:tcPr>
            <w:tcW w:w="857" w:type="dxa"/>
            <w:shd w:val="clear" w:color="auto" w:fill="92D050"/>
          </w:tcPr>
          <w:p w14:paraId="72BECB93" w14:textId="77777777" w:rsidR="003438DE" w:rsidRPr="00BD3E96" w:rsidRDefault="003438DE" w:rsidP="00506D4A">
            <w:pPr>
              <w:spacing w:before="40" w:after="40"/>
              <w:rPr>
                <w:rFonts w:cs="Arial"/>
                <w:sz w:val="18"/>
                <w:szCs w:val="18"/>
              </w:rPr>
            </w:pPr>
          </w:p>
        </w:tc>
        <w:tc>
          <w:tcPr>
            <w:tcW w:w="817" w:type="dxa"/>
            <w:shd w:val="clear" w:color="auto" w:fill="FFC000"/>
          </w:tcPr>
          <w:p w14:paraId="1C94BD9E" w14:textId="77777777" w:rsidR="003438DE" w:rsidRPr="00BD3E96" w:rsidRDefault="003438DE" w:rsidP="00506D4A">
            <w:pPr>
              <w:spacing w:before="40" w:after="40"/>
              <w:rPr>
                <w:rFonts w:cs="Arial"/>
                <w:sz w:val="18"/>
                <w:szCs w:val="18"/>
              </w:rPr>
            </w:pPr>
          </w:p>
        </w:tc>
        <w:tc>
          <w:tcPr>
            <w:tcW w:w="697" w:type="dxa"/>
            <w:shd w:val="clear" w:color="auto" w:fill="FF0000"/>
          </w:tcPr>
          <w:p w14:paraId="113B0994" w14:textId="77777777" w:rsidR="003438DE" w:rsidRPr="00BD3E96" w:rsidRDefault="003438DE" w:rsidP="00506D4A">
            <w:pPr>
              <w:spacing w:before="40" w:after="40"/>
              <w:rPr>
                <w:rFonts w:cs="Arial"/>
                <w:sz w:val="18"/>
                <w:szCs w:val="18"/>
              </w:rPr>
            </w:pPr>
          </w:p>
        </w:tc>
        <w:tc>
          <w:tcPr>
            <w:tcW w:w="1791" w:type="dxa"/>
          </w:tcPr>
          <w:p w14:paraId="20EB2891" w14:textId="77777777" w:rsidR="003438DE" w:rsidRPr="00BD3E96" w:rsidRDefault="003438DE" w:rsidP="00506D4A">
            <w:pPr>
              <w:spacing w:before="40" w:after="40"/>
              <w:rPr>
                <w:rFonts w:cs="Arial"/>
                <w:sz w:val="18"/>
                <w:szCs w:val="18"/>
              </w:rPr>
            </w:pPr>
          </w:p>
        </w:tc>
        <w:tc>
          <w:tcPr>
            <w:tcW w:w="1842" w:type="dxa"/>
          </w:tcPr>
          <w:p w14:paraId="7880062F" w14:textId="77777777" w:rsidR="003438DE" w:rsidRPr="00BD3E96" w:rsidRDefault="003438DE" w:rsidP="00506D4A">
            <w:pPr>
              <w:spacing w:before="40" w:after="40"/>
              <w:rPr>
                <w:rFonts w:cs="Arial"/>
                <w:sz w:val="18"/>
                <w:szCs w:val="18"/>
              </w:rPr>
            </w:pPr>
          </w:p>
        </w:tc>
        <w:tc>
          <w:tcPr>
            <w:tcW w:w="1418" w:type="dxa"/>
          </w:tcPr>
          <w:p w14:paraId="627A2C2A" w14:textId="77777777" w:rsidR="003438DE" w:rsidRPr="00BD3E96" w:rsidRDefault="003438DE" w:rsidP="00506D4A">
            <w:pPr>
              <w:spacing w:before="40" w:after="40"/>
              <w:rPr>
                <w:rFonts w:cs="Arial"/>
                <w:sz w:val="18"/>
                <w:szCs w:val="18"/>
              </w:rPr>
            </w:pPr>
          </w:p>
        </w:tc>
        <w:tc>
          <w:tcPr>
            <w:tcW w:w="1134" w:type="dxa"/>
          </w:tcPr>
          <w:p w14:paraId="03FD211A" w14:textId="77777777" w:rsidR="003438DE" w:rsidRPr="00BD3E96" w:rsidRDefault="003438DE" w:rsidP="00506D4A">
            <w:pPr>
              <w:spacing w:before="40" w:after="40"/>
              <w:rPr>
                <w:rFonts w:cs="Arial"/>
                <w:sz w:val="18"/>
                <w:szCs w:val="18"/>
              </w:rPr>
            </w:pPr>
          </w:p>
        </w:tc>
      </w:tr>
      <w:tr w:rsidR="003438DE" w14:paraId="03D5E6F8" w14:textId="77777777" w:rsidTr="00506D4A">
        <w:tc>
          <w:tcPr>
            <w:tcW w:w="4815" w:type="dxa"/>
            <w:shd w:val="clear" w:color="auto" w:fill="F2F2F2" w:themeFill="background1" w:themeFillShade="F2"/>
          </w:tcPr>
          <w:p w14:paraId="07A9FE82" w14:textId="77777777" w:rsidR="003438DE" w:rsidRPr="00BD3E96" w:rsidRDefault="003438DE" w:rsidP="00506D4A">
            <w:pPr>
              <w:spacing w:before="40" w:after="40"/>
              <w:rPr>
                <w:rFonts w:cs="Arial"/>
                <w:sz w:val="18"/>
                <w:szCs w:val="18"/>
              </w:rPr>
            </w:pPr>
            <w:r w:rsidRPr="00BD3E96">
              <w:rPr>
                <w:rFonts w:cs="Arial"/>
                <w:sz w:val="18"/>
                <w:szCs w:val="18"/>
              </w:rPr>
              <w:t>Entlassmanagement /Management Krankenhauseinweisung</w:t>
            </w:r>
          </w:p>
        </w:tc>
        <w:tc>
          <w:tcPr>
            <w:tcW w:w="1984" w:type="dxa"/>
          </w:tcPr>
          <w:p w14:paraId="1F956917" w14:textId="77777777" w:rsidR="003438DE" w:rsidRPr="00BD3E96" w:rsidRDefault="003438DE" w:rsidP="00506D4A">
            <w:pPr>
              <w:spacing w:before="40" w:after="40"/>
              <w:rPr>
                <w:rFonts w:cs="Arial"/>
                <w:sz w:val="18"/>
                <w:szCs w:val="18"/>
              </w:rPr>
            </w:pPr>
          </w:p>
        </w:tc>
        <w:tc>
          <w:tcPr>
            <w:tcW w:w="857" w:type="dxa"/>
            <w:shd w:val="clear" w:color="auto" w:fill="92D050"/>
          </w:tcPr>
          <w:p w14:paraId="41ED631C" w14:textId="77777777" w:rsidR="003438DE" w:rsidRPr="00BD3E96" w:rsidRDefault="003438DE" w:rsidP="00506D4A">
            <w:pPr>
              <w:spacing w:before="40" w:after="40"/>
              <w:rPr>
                <w:rFonts w:cs="Arial"/>
                <w:sz w:val="18"/>
                <w:szCs w:val="18"/>
              </w:rPr>
            </w:pPr>
          </w:p>
        </w:tc>
        <w:tc>
          <w:tcPr>
            <w:tcW w:w="817" w:type="dxa"/>
            <w:shd w:val="clear" w:color="auto" w:fill="FFC000"/>
          </w:tcPr>
          <w:p w14:paraId="4AFFF526" w14:textId="77777777" w:rsidR="003438DE" w:rsidRPr="00BD3E96" w:rsidRDefault="003438DE" w:rsidP="00506D4A">
            <w:pPr>
              <w:spacing w:before="40" w:after="40"/>
              <w:rPr>
                <w:rFonts w:cs="Arial"/>
                <w:sz w:val="18"/>
                <w:szCs w:val="18"/>
              </w:rPr>
            </w:pPr>
          </w:p>
        </w:tc>
        <w:tc>
          <w:tcPr>
            <w:tcW w:w="697" w:type="dxa"/>
            <w:shd w:val="clear" w:color="auto" w:fill="FF0000"/>
          </w:tcPr>
          <w:p w14:paraId="586C93B0" w14:textId="77777777" w:rsidR="003438DE" w:rsidRPr="00BD3E96" w:rsidRDefault="003438DE" w:rsidP="00506D4A">
            <w:pPr>
              <w:spacing w:before="40" w:after="40"/>
              <w:rPr>
                <w:rFonts w:cs="Arial"/>
                <w:sz w:val="18"/>
                <w:szCs w:val="18"/>
              </w:rPr>
            </w:pPr>
          </w:p>
        </w:tc>
        <w:tc>
          <w:tcPr>
            <w:tcW w:w="1791" w:type="dxa"/>
          </w:tcPr>
          <w:p w14:paraId="586A9B75" w14:textId="77777777" w:rsidR="003438DE" w:rsidRPr="00BD3E96" w:rsidRDefault="003438DE" w:rsidP="00506D4A">
            <w:pPr>
              <w:spacing w:before="40" w:after="40"/>
              <w:rPr>
                <w:rFonts w:cs="Arial"/>
                <w:sz w:val="18"/>
                <w:szCs w:val="18"/>
              </w:rPr>
            </w:pPr>
          </w:p>
        </w:tc>
        <w:tc>
          <w:tcPr>
            <w:tcW w:w="1842" w:type="dxa"/>
          </w:tcPr>
          <w:p w14:paraId="0CDAAD27" w14:textId="77777777" w:rsidR="003438DE" w:rsidRPr="00BD3E96" w:rsidRDefault="003438DE" w:rsidP="00506D4A">
            <w:pPr>
              <w:spacing w:before="40" w:after="40"/>
              <w:rPr>
                <w:rFonts w:cs="Arial"/>
                <w:sz w:val="18"/>
                <w:szCs w:val="18"/>
              </w:rPr>
            </w:pPr>
          </w:p>
        </w:tc>
        <w:tc>
          <w:tcPr>
            <w:tcW w:w="1418" w:type="dxa"/>
          </w:tcPr>
          <w:p w14:paraId="3C3155E2" w14:textId="77777777" w:rsidR="003438DE" w:rsidRPr="00BD3E96" w:rsidRDefault="003438DE" w:rsidP="00506D4A">
            <w:pPr>
              <w:spacing w:before="40" w:after="40"/>
              <w:rPr>
                <w:rFonts w:cs="Arial"/>
                <w:sz w:val="18"/>
                <w:szCs w:val="18"/>
              </w:rPr>
            </w:pPr>
          </w:p>
        </w:tc>
        <w:tc>
          <w:tcPr>
            <w:tcW w:w="1134" w:type="dxa"/>
          </w:tcPr>
          <w:p w14:paraId="4BB89917" w14:textId="77777777" w:rsidR="003438DE" w:rsidRPr="00BD3E96" w:rsidRDefault="003438DE" w:rsidP="00506D4A">
            <w:pPr>
              <w:spacing w:before="40" w:after="40"/>
              <w:rPr>
                <w:rFonts w:cs="Arial"/>
                <w:sz w:val="18"/>
                <w:szCs w:val="18"/>
              </w:rPr>
            </w:pPr>
          </w:p>
        </w:tc>
      </w:tr>
      <w:tr w:rsidR="003438DE" w14:paraId="3240E3E5" w14:textId="77777777" w:rsidTr="00506D4A">
        <w:tc>
          <w:tcPr>
            <w:tcW w:w="4815" w:type="dxa"/>
            <w:shd w:val="clear" w:color="auto" w:fill="F2F2F2" w:themeFill="background1" w:themeFillShade="F2"/>
          </w:tcPr>
          <w:p w14:paraId="400A62E1" w14:textId="77777777" w:rsidR="003438DE" w:rsidRPr="00BD3E96" w:rsidRDefault="003438DE" w:rsidP="00506D4A">
            <w:pPr>
              <w:spacing w:before="40" w:after="40"/>
              <w:rPr>
                <w:rFonts w:cs="Arial"/>
                <w:sz w:val="18"/>
                <w:szCs w:val="18"/>
              </w:rPr>
            </w:pPr>
            <w:r w:rsidRPr="00BD3E96">
              <w:rPr>
                <w:rFonts w:cs="Arial"/>
                <w:sz w:val="18"/>
                <w:szCs w:val="18"/>
              </w:rPr>
              <w:t>Interne Kommunikation der Ergebnisse</w:t>
            </w:r>
          </w:p>
        </w:tc>
        <w:tc>
          <w:tcPr>
            <w:tcW w:w="1984" w:type="dxa"/>
          </w:tcPr>
          <w:p w14:paraId="698020B6" w14:textId="77777777" w:rsidR="003438DE" w:rsidRPr="00BD3E96" w:rsidRDefault="003438DE" w:rsidP="00506D4A">
            <w:pPr>
              <w:spacing w:before="40" w:after="40"/>
              <w:rPr>
                <w:rFonts w:cs="Arial"/>
                <w:sz w:val="18"/>
                <w:szCs w:val="18"/>
              </w:rPr>
            </w:pPr>
          </w:p>
        </w:tc>
        <w:tc>
          <w:tcPr>
            <w:tcW w:w="857" w:type="dxa"/>
            <w:shd w:val="clear" w:color="auto" w:fill="92D050"/>
          </w:tcPr>
          <w:p w14:paraId="7373D130" w14:textId="77777777" w:rsidR="003438DE" w:rsidRPr="00BD3E96" w:rsidRDefault="003438DE" w:rsidP="00506D4A">
            <w:pPr>
              <w:spacing w:before="40" w:after="40"/>
              <w:rPr>
                <w:rFonts w:cs="Arial"/>
                <w:sz w:val="18"/>
                <w:szCs w:val="18"/>
              </w:rPr>
            </w:pPr>
          </w:p>
        </w:tc>
        <w:tc>
          <w:tcPr>
            <w:tcW w:w="817" w:type="dxa"/>
            <w:shd w:val="clear" w:color="auto" w:fill="FFC000"/>
          </w:tcPr>
          <w:p w14:paraId="3D2D0DEE" w14:textId="77777777" w:rsidR="003438DE" w:rsidRPr="00BD3E96" w:rsidRDefault="003438DE" w:rsidP="00506D4A">
            <w:pPr>
              <w:spacing w:before="40" w:after="40"/>
              <w:rPr>
                <w:rFonts w:cs="Arial"/>
                <w:sz w:val="18"/>
                <w:szCs w:val="18"/>
              </w:rPr>
            </w:pPr>
          </w:p>
        </w:tc>
        <w:tc>
          <w:tcPr>
            <w:tcW w:w="697" w:type="dxa"/>
            <w:shd w:val="clear" w:color="auto" w:fill="FF0000"/>
          </w:tcPr>
          <w:p w14:paraId="047C4818" w14:textId="77777777" w:rsidR="003438DE" w:rsidRPr="00BD3E96" w:rsidRDefault="003438DE" w:rsidP="00506D4A">
            <w:pPr>
              <w:spacing w:before="40" w:after="40"/>
              <w:rPr>
                <w:rFonts w:cs="Arial"/>
                <w:sz w:val="18"/>
                <w:szCs w:val="18"/>
              </w:rPr>
            </w:pPr>
          </w:p>
        </w:tc>
        <w:tc>
          <w:tcPr>
            <w:tcW w:w="1791" w:type="dxa"/>
          </w:tcPr>
          <w:p w14:paraId="2EE67206" w14:textId="77777777" w:rsidR="003438DE" w:rsidRPr="00BD3E96" w:rsidRDefault="003438DE" w:rsidP="00506D4A">
            <w:pPr>
              <w:spacing w:before="40" w:after="40"/>
              <w:rPr>
                <w:rFonts w:cs="Arial"/>
                <w:sz w:val="18"/>
                <w:szCs w:val="18"/>
              </w:rPr>
            </w:pPr>
          </w:p>
        </w:tc>
        <w:tc>
          <w:tcPr>
            <w:tcW w:w="1842" w:type="dxa"/>
          </w:tcPr>
          <w:p w14:paraId="59B11796" w14:textId="77777777" w:rsidR="003438DE" w:rsidRPr="00BD3E96" w:rsidRDefault="003438DE" w:rsidP="00506D4A">
            <w:pPr>
              <w:spacing w:before="40" w:after="40"/>
              <w:rPr>
                <w:rFonts w:cs="Arial"/>
                <w:sz w:val="18"/>
                <w:szCs w:val="18"/>
              </w:rPr>
            </w:pPr>
          </w:p>
        </w:tc>
        <w:tc>
          <w:tcPr>
            <w:tcW w:w="1418" w:type="dxa"/>
          </w:tcPr>
          <w:p w14:paraId="79E2B34D" w14:textId="77777777" w:rsidR="003438DE" w:rsidRPr="00BD3E96" w:rsidRDefault="003438DE" w:rsidP="00506D4A">
            <w:pPr>
              <w:spacing w:before="40" w:after="40"/>
              <w:rPr>
                <w:rFonts w:cs="Arial"/>
                <w:sz w:val="18"/>
                <w:szCs w:val="18"/>
              </w:rPr>
            </w:pPr>
          </w:p>
        </w:tc>
        <w:tc>
          <w:tcPr>
            <w:tcW w:w="1134" w:type="dxa"/>
          </w:tcPr>
          <w:p w14:paraId="09057AB3" w14:textId="77777777" w:rsidR="003438DE" w:rsidRPr="00BD3E96" w:rsidRDefault="003438DE" w:rsidP="00506D4A">
            <w:pPr>
              <w:spacing w:before="40" w:after="40"/>
              <w:rPr>
                <w:rFonts w:cs="Arial"/>
                <w:sz w:val="18"/>
                <w:szCs w:val="18"/>
              </w:rPr>
            </w:pPr>
          </w:p>
        </w:tc>
      </w:tr>
      <w:tr w:rsidR="003438DE" w14:paraId="3100CF05" w14:textId="77777777" w:rsidTr="00506D4A">
        <w:tc>
          <w:tcPr>
            <w:tcW w:w="4815" w:type="dxa"/>
            <w:shd w:val="clear" w:color="auto" w:fill="F2F2F2" w:themeFill="background1" w:themeFillShade="F2"/>
          </w:tcPr>
          <w:p w14:paraId="7E738AE0" w14:textId="77777777" w:rsidR="003438DE" w:rsidRPr="00BD3E96" w:rsidRDefault="003438DE" w:rsidP="00506D4A">
            <w:pPr>
              <w:spacing w:before="40" w:after="40"/>
              <w:rPr>
                <w:rFonts w:cs="Arial"/>
                <w:sz w:val="18"/>
                <w:szCs w:val="18"/>
              </w:rPr>
            </w:pPr>
            <w:r w:rsidRPr="00BD3E96">
              <w:rPr>
                <w:rFonts w:cs="Arial"/>
                <w:sz w:val="18"/>
                <w:szCs w:val="18"/>
              </w:rPr>
              <w:t>Feststellungen während der Erfassung der Qualitätsergebnisse bzw. Qualitätskennzahlen?</w:t>
            </w:r>
          </w:p>
          <w:p w14:paraId="31A3A68A" w14:textId="77777777" w:rsidR="003438DE" w:rsidRPr="00BD3E96" w:rsidRDefault="003438DE" w:rsidP="00506D4A">
            <w:pPr>
              <w:spacing w:before="40" w:after="40"/>
              <w:rPr>
                <w:rFonts w:cs="Arial"/>
                <w:sz w:val="18"/>
                <w:szCs w:val="18"/>
              </w:rPr>
            </w:pPr>
            <w:r w:rsidRPr="00BD3E96">
              <w:rPr>
                <w:rFonts w:cs="Arial"/>
                <w:sz w:val="18"/>
                <w:szCs w:val="18"/>
              </w:rPr>
              <w:t>Auswertung der Erhebungsergebnisse im Team/der Station</w:t>
            </w:r>
          </w:p>
        </w:tc>
        <w:tc>
          <w:tcPr>
            <w:tcW w:w="1984" w:type="dxa"/>
          </w:tcPr>
          <w:p w14:paraId="6E38DD03" w14:textId="77777777" w:rsidR="003438DE" w:rsidRPr="00BD3E96" w:rsidRDefault="003438DE" w:rsidP="00506D4A">
            <w:pPr>
              <w:spacing w:before="40" w:after="40"/>
              <w:rPr>
                <w:rFonts w:cs="Arial"/>
                <w:sz w:val="18"/>
                <w:szCs w:val="18"/>
              </w:rPr>
            </w:pPr>
          </w:p>
        </w:tc>
        <w:tc>
          <w:tcPr>
            <w:tcW w:w="857" w:type="dxa"/>
            <w:shd w:val="clear" w:color="auto" w:fill="92D050"/>
          </w:tcPr>
          <w:p w14:paraId="1683B6FA" w14:textId="77777777" w:rsidR="003438DE" w:rsidRPr="00BD3E96" w:rsidRDefault="003438DE" w:rsidP="00506D4A">
            <w:pPr>
              <w:spacing w:before="40" w:after="40"/>
              <w:rPr>
                <w:rFonts w:cs="Arial"/>
                <w:sz w:val="18"/>
                <w:szCs w:val="18"/>
              </w:rPr>
            </w:pPr>
          </w:p>
        </w:tc>
        <w:tc>
          <w:tcPr>
            <w:tcW w:w="817" w:type="dxa"/>
            <w:shd w:val="clear" w:color="auto" w:fill="FFC000"/>
          </w:tcPr>
          <w:p w14:paraId="560F4419" w14:textId="77777777" w:rsidR="003438DE" w:rsidRPr="00BD3E96" w:rsidRDefault="003438DE" w:rsidP="00506D4A">
            <w:pPr>
              <w:spacing w:before="40" w:after="40"/>
              <w:rPr>
                <w:rFonts w:cs="Arial"/>
                <w:sz w:val="18"/>
                <w:szCs w:val="18"/>
              </w:rPr>
            </w:pPr>
          </w:p>
        </w:tc>
        <w:tc>
          <w:tcPr>
            <w:tcW w:w="697" w:type="dxa"/>
            <w:shd w:val="clear" w:color="auto" w:fill="FF0000"/>
          </w:tcPr>
          <w:p w14:paraId="22B46487" w14:textId="77777777" w:rsidR="003438DE" w:rsidRPr="00BD3E96" w:rsidRDefault="003438DE" w:rsidP="00506D4A">
            <w:pPr>
              <w:spacing w:before="40" w:after="40"/>
              <w:rPr>
                <w:rFonts w:cs="Arial"/>
                <w:sz w:val="18"/>
                <w:szCs w:val="18"/>
              </w:rPr>
            </w:pPr>
          </w:p>
        </w:tc>
        <w:tc>
          <w:tcPr>
            <w:tcW w:w="1791" w:type="dxa"/>
          </w:tcPr>
          <w:p w14:paraId="7D8142AA" w14:textId="77777777" w:rsidR="003438DE" w:rsidRPr="00BD3E96" w:rsidRDefault="003438DE" w:rsidP="00506D4A">
            <w:pPr>
              <w:spacing w:before="40" w:after="40"/>
              <w:rPr>
                <w:rFonts w:cs="Arial"/>
                <w:sz w:val="18"/>
                <w:szCs w:val="18"/>
              </w:rPr>
            </w:pPr>
          </w:p>
        </w:tc>
        <w:tc>
          <w:tcPr>
            <w:tcW w:w="1842" w:type="dxa"/>
          </w:tcPr>
          <w:p w14:paraId="62E779BA" w14:textId="77777777" w:rsidR="003438DE" w:rsidRPr="00BD3E96" w:rsidRDefault="003438DE" w:rsidP="00506D4A">
            <w:pPr>
              <w:spacing w:before="40" w:after="40"/>
              <w:rPr>
                <w:rFonts w:cs="Arial"/>
                <w:sz w:val="18"/>
                <w:szCs w:val="18"/>
              </w:rPr>
            </w:pPr>
          </w:p>
        </w:tc>
        <w:tc>
          <w:tcPr>
            <w:tcW w:w="1418" w:type="dxa"/>
          </w:tcPr>
          <w:p w14:paraId="6535CC14" w14:textId="77777777" w:rsidR="003438DE" w:rsidRPr="00BD3E96" w:rsidRDefault="003438DE" w:rsidP="00506D4A">
            <w:pPr>
              <w:spacing w:before="40" w:after="40"/>
              <w:rPr>
                <w:rFonts w:cs="Arial"/>
                <w:sz w:val="18"/>
                <w:szCs w:val="18"/>
              </w:rPr>
            </w:pPr>
          </w:p>
        </w:tc>
        <w:tc>
          <w:tcPr>
            <w:tcW w:w="1134" w:type="dxa"/>
          </w:tcPr>
          <w:p w14:paraId="5BE3109A" w14:textId="77777777" w:rsidR="003438DE" w:rsidRPr="00BD3E96" w:rsidRDefault="003438DE" w:rsidP="00506D4A">
            <w:pPr>
              <w:spacing w:before="40" w:after="40"/>
              <w:rPr>
                <w:rFonts w:cs="Arial"/>
                <w:sz w:val="18"/>
                <w:szCs w:val="18"/>
              </w:rPr>
            </w:pPr>
          </w:p>
        </w:tc>
      </w:tr>
      <w:tr w:rsidR="003438DE" w14:paraId="36BA6500" w14:textId="77777777" w:rsidTr="00506D4A">
        <w:tc>
          <w:tcPr>
            <w:tcW w:w="4815" w:type="dxa"/>
            <w:shd w:val="clear" w:color="auto" w:fill="F2F2F2" w:themeFill="background1" w:themeFillShade="F2"/>
          </w:tcPr>
          <w:p w14:paraId="0712BBF3" w14:textId="77777777" w:rsidR="003438DE" w:rsidRPr="00BD3E96" w:rsidRDefault="003438DE" w:rsidP="00506D4A">
            <w:pPr>
              <w:spacing w:before="40" w:after="40"/>
              <w:rPr>
                <w:rFonts w:cs="Arial"/>
                <w:sz w:val="18"/>
                <w:szCs w:val="18"/>
              </w:rPr>
            </w:pPr>
            <w:r w:rsidRPr="00BD3E96">
              <w:rPr>
                <w:rFonts w:cs="Arial"/>
                <w:sz w:val="18"/>
                <w:szCs w:val="18"/>
              </w:rPr>
              <w:t>Fallbesprechungen</w:t>
            </w:r>
          </w:p>
        </w:tc>
        <w:tc>
          <w:tcPr>
            <w:tcW w:w="1984" w:type="dxa"/>
          </w:tcPr>
          <w:p w14:paraId="74C1178A" w14:textId="77777777" w:rsidR="003438DE" w:rsidRPr="00BD3E96" w:rsidRDefault="003438DE" w:rsidP="00506D4A">
            <w:pPr>
              <w:spacing w:before="40" w:after="40"/>
              <w:rPr>
                <w:rFonts w:cs="Arial"/>
                <w:sz w:val="18"/>
                <w:szCs w:val="18"/>
              </w:rPr>
            </w:pPr>
          </w:p>
        </w:tc>
        <w:tc>
          <w:tcPr>
            <w:tcW w:w="857" w:type="dxa"/>
            <w:shd w:val="clear" w:color="auto" w:fill="92D050"/>
          </w:tcPr>
          <w:p w14:paraId="2EB1072A" w14:textId="77777777" w:rsidR="003438DE" w:rsidRPr="00BD3E96" w:rsidRDefault="003438DE" w:rsidP="00506D4A">
            <w:pPr>
              <w:spacing w:before="40" w:after="40"/>
              <w:rPr>
                <w:rFonts w:cs="Arial"/>
                <w:sz w:val="18"/>
                <w:szCs w:val="18"/>
              </w:rPr>
            </w:pPr>
          </w:p>
        </w:tc>
        <w:tc>
          <w:tcPr>
            <w:tcW w:w="817" w:type="dxa"/>
            <w:shd w:val="clear" w:color="auto" w:fill="FFC000"/>
          </w:tcPr>
          <w:p w14:paraId="586C9DD0" w14:textId="77777777" w:rsidR="003438DE" w:rsidRPr="00BD3E96" w:rsidRDefault="003438DE" w:rsidP="00506D4A">
            <w:pPr>
              <w:spacing w:before="40" w:after="40"/>
              <w:rPr>
                <w:rFonts w:cs="Arial"/>
                <w:sz w:val="18"/>
                <w:szCs w:val="18"/>
              </w:rPr>
            </w:pPr>
          </w:p>
        </w:tc>
        <w:tc>
          <w:tcPr>
            <w:tcW w:w="697" w:type="dxa"/>
            <w:shd w:val="clear" w:color="auto" w:fill="FF0000"/>
          </w:tcPr>
          <w:p w14:paraId="59EF204F" w14:textId="77777777" w:rsidR="003438DE" w:rsidRPr="00BD3E96" w:rsidRDefault="003438DE" w:rsidP="00506D4A">
            <w:pPr>
              <w:spacing w:before="40" w:after="40"/>
              <w:rPr>
                <w:rFonts w:cs="Arial"/>
                <w:sz w:val="18"/>
                <w:szCs w:val="18"/>
              </w:rPr>
            </w:pPr>
          </w:p>
        </w:tc>
        <w:tc>
          <w:tcPr>
            <w:tcW w:w="1791" w:type="dxa"/>
          </w:tcPr>
          <w:p w14:paraId="45B7582E" w14:textId="77777777" w:rsidR="003438DE" w:rsidRPr="00BD3E96" w:rsidRDefault="003438DE" w:rsidP="00506D4A">
            <w:pPr>
              <w:spacing w:before="40" w:after="40"/>
              <w:rPr>
                <w:rFonts w:cs="Arial"/>
                <w:sz w:val="18"/>
                <w:szCs w:val="18"/>
              </w:rPr>
            </w:pPr>
          </w:p>
        </w:tc>
        <w:tc>
          <w:tcPr>
            <w:tcW w:w="1842" w:type="dxa"/>
          </w:tcPr>
          <w:p w14:paraId="25BEC29E" w14:textId="77777777" w:rsidR="003438DE" w:rsidRPr="00BD3E96" w:rsidRDefault="003438DE" w:rsidP="00506D4A">
            <w:pPr>
              <w:spacing w:before="40" w:after="40"/>
              <w:rPr>
                <w:rFonts w:cs="Arial"/>
                <w:sz w:val="18"/>
                <w:szCs w:val="18"/>
              </w:rPr>
            </w:pPr>
          </w:p>
        </w:tc>
        <w:tc>
          <w:tcPr>
            <w:tcW w:w="1418" w:type="dxa"/>
          </w:tcPr>
          <w:p w14:paraId="223CDC13" w14:textId="77777777" w:rsidR="003438DE" w:rsidRPr="00BD3E96" w:rsidRDefault="003438DE" w:rsidP="00506D4A">
            <w:pPr>
              <w:spacing w:before="40" w:after="40"/>
              <w:rPr>
                <w:rFonts w:cs="Arial"/>
                <w:sz w:val="18"/>
                <w:szCs w:val="18"/>
              </w:rPr>
            </w:pPr>
          </w:p>
        </w:tc>
        <w:tc>
          <w:tcPr>
            <w:tcW w:w="1134" w:type="dxa"/>
          </w:tcPr>
          <w:p w14:paraId="13D392FB" w14:textId="77777777" w:rsidR="003438DE" w:rsidRPr="00BD3E96" w:rsidRDefault="003438DE" w:rsidP="00506D4A">
            <w:pPr>
              <w:spacing w:before="40" w:after="40"/>
              <w:rPr>
                <w:rFonts w:cs="Arial"/>
                <w:sz w:val="18"/>
                <w:szCs w:val="18"/>
              </w:rPr>
            </w:pPr>
          </w:p>
        </w:tc>
      </w:tr>
      <w:tr w:rsidR="003438DE" w14:paraId="408D22E8" w14:textId="77777777" w:rsidTr="00506D4A">
        <w:tc>
          <w:tcPr>
            <w:tcW w:w="4815" w:type="dxa"/>
            <w:shd w:val="clear" w:color="auto" w:fill="F2F2F2" w:themeFill="background1" w:themeFillShade="F2"/>
          </w:tcPr>
          <w:p w14:paraId="27C18539" w14:textId="77777777" w:rsidR="003438DE" w:rsidRPr="00BD3E96" w:rsidRDefault="003438DE" w:rsidP="00506D4A">
            <w:pPr>
              <w:spacing w:before="40" w:after="40"/>
              <w:rPr>
                <w:rFonts w:cs="Arial"/>
                <w:sz w:val="18"/>
                <w:szCs w:val="18"/>
              </w:rPr>
            </w:pPr>
            <w:r w:rsidRPr="00BD3E96">
              <w:rPr>
                <w:rFonts w:cs="Arial"/>
                <w:sz w:val="18"/>
                <w:szCs w:val="18"/>
              </w:rPr>
              <w:t>Pflegecontrolling</w:t>
            </w:r>
          </w:p>
        </w:tc>
        <w:tc>
          <w:tcPr>
            <w:tcW w:w="1984" w:type="dxa"/>
          </w:tcPr>
          <w:p w14:paraId="4620957A" w14:textId="77777777" w:rsidR="003438DE" w:rsidRPr="00BD3E96" w:rsidRDefault="003438DE" w:rsidP="00506D4A">
            <w:pPr>
              <w:spacing w:before="40" w:after="40"/>
              <w:rPr>
                <w:rFonts w:cs="Arial"/>
                <w:sz w:val="18"/>
                <w:szCs w:val="18"/>
              </w:rPr>
            </w:pPr>
          </w:p>
        </w:tc>
        <w:tc>
          <w:tcPr>
            <w:tcW w:w="857" w:type="dxa"/>
            <w:shd w:val="clear" w:color="auto" w:fill="92D050"/>
          </w:tcPr>
          <w:p w14:paraId="6B1344E1" w14:textId="77777777" w:rsidR="003438DE" w:rsidRPr="00BD3E96" w:rsidRDefault="003438DE" w:rsidP="00506D4A">
            <w:pPr>
              <w:spacing w:before="40" w:after="40"/>
              <w:rPr>
                <w:rFonts w:cs="Arial"/>
                <w:sz w:val="18"/>
                <w:szCs w:val="18"/>
              </w:rPr>
            </w:pPr>
          </w:p>
        </w:tc>
        <w:tc>
          <w:tcPr>
            <w:tcW w:w="817" w:type="dxa"/>
            <w:shd w:val="clear" w:color="auto" w:fill="FFC000"/>
          </w:tcPr>
          <w:p w14:paraId="5D466A97" w14:textId="77777777" w:rsidR="003438DE" w:rsidRPr="00BD3E96" w:rsidRDefault="003438DE" w:rsidP="00506D4A">
            <w:pPr>
              <w:spacing w:before="40" w:after="40"/>
              <w:rPr>
                <w:rFonts w:cs="Arial"/>
                <w:sz w:val="18"/>
                <w:szCs w:val="18"/>
              </w:rPr>
            </w:pPr>
          </w:p>
        </w:tc>
        <w:tc>
          <w:tcPr>
            <w:tcW w:w="697" w:type="dxa"/>
            <w:shd w:val="clear" w:color="auto" w:fill="FF0000"/>
          </w:tcPr>
          <w:p w14:paraId="7174109F" w14:textId="77777777" w:rsidR="003438DE" w:rsidRPr="00BD3E96" w:rsidRDefault="003438DE" w:rsidP="00506D4A">
            <w:pPr>
              <w:spacing w:before="40" w:after="40"/>
              <w:rPr>
                <w:rFonts w:cs="Arial"/>
                <w:sz w:val="18"/>
                <w:szCs w:val="18"/>
              </w:rPr>
            </w:pPr>
          </w:p>
        </w:tc>
        <w:tc>
          <w:tcPr>
            <w:tcW w:w="1791" w:type="dxa"/>
          </w:tcPr>
          <w:p w14:paraId="0CAEA7F0" w14:textId="77777777" w:rsidR="003438DE" w:rsidRPr="00BD3E96" w:rsidRDefault="003438DE" w:rsidP="00506D4A">
            <w:pPr>
              <w:spacing w:before="40" w:after="40"/>
              <w:rPr>
                <w:rFonts w:cs="Arial"/>
                <w:sz w:val="18"/>
                <w:szCs w:val="18"/>
              </w:rPr>
            </w:pPr>
          </w:p>
        </w:tc>
        <w:tc>
          <w:tcPr>
            <w:tcW w:w="1842" w:type="dxa"/>
          </w:tcPr>
          <w:p w14:paraId="236D658D" w14:textId="77777777" w:rsidR="003438DE" w:rsidRPr="00BD3E96" w:rsidRDefault="003438DE" w:rsidP="00506D4A">
            <w:pPr>
              <w:spacing w:before="40" w:after="40"/>
              <w:rPr>
                <w:rFonts w:cs="Arial"/>
                <w:sz w:val="18"/>
                <w:szCs w:val="18"/>
              </w:rPr>
            </w:pPr>
          </w:p>
        </w:tc>
        <w:tc>
          <w:tcPr>
            <w:tcW w:w="1418" w:type="dxa"/>
          </w:tcPr>
          <w:p w14:paraId="36DD9103" w14:textId="77777777" w:rsidR="003438DE" w:rsidRPr="00BD3E96" w:rsidRDefault="003438DE" w:rsidP="00506D4A">
            <w:pPr>
              <w:spacing w:before="40" w:after="40"/>
              <w:rPr>
                <w:rFonts w:cs="Arial"/>
                <w:sz w:val="18"/>
                <w:szCs w:val="18"/>
              </w:rPr>
            </w:pPr>
          </w:p>
        </w:tc>
        <w:tc>
          <w:tcPr>
            <w:tcW w:w="1134" w:type="dxa"/>
          </w:tcPr>
          <w:p w14:paraId="6D11022B" w14:textId="77777777" w:rsidR="003438DE" w:rsidRPr="00BD3E96" w:rsidRDefault="003438DE" w:rsidP="00506D4A">
            <w:pPr>
              <w:spacing w:before="40" w:after="40"/>
              <w:rPr>
                <w:rFonts w:cs="Arial"/>
                <w:sz w:val="18"/>
                <w:szCs w:val="18"/>
              </w:rPr>
            </w:pPr>
          </w:p>
        </w:tc>
      </w:tr>
      <w:tr w:rsidR="003438DE" w14:paraId="466501B7" w14:textId="77777777" w:rsidTr="00506D4A">
        <w:tc>
          <w:tcPr>
            <w:tcW w:w="4815" w:type="dxa"/>
            <w:shd w:val="clear" w:color="auto" w:fill="F2F2F2" w:themeFill="background1" w:themeFillShade="F2"/>
          </w:tcPr>
          <w:p w14:paraId="0180FEB8" w14:textId="77777777" w:rsidR="003438DE" w:rsidRPr="00BD3E96" w:rsidRDefault="003438DE" w:rsidP="00506D4A">
            <w:pPr>
              <w:spacing w:before="40" w:after="40"/>
              <w:rPr>
                <w:rFonts w:cs="Arial"/>
                <w:sz w:val="18"/>
                <w:szCs w:val="18"/>
              </w:rPr>
            </w:pPr>
            <w:r w:rsidRPr="00BD3E96">
              <w:rPr>
                <w:rFonts w:cs="Arial"/>
                <w:sz w:val="18"/>
                <w:szCs w:val="18"/>
              </w:rPr>
              <w:t>Einspeisen der Rückmeldung/Bericht der DAS – bzw. Umgang mit den Ergebnissen, deren Bewertung und Ableitung von Zielen und Maßnahmen</w:t>
            </w:r>
          </w:p>
        </w:tc>
        <w:tc>
          <w:tcPr>
            <w:tcW w:w="1984" w:type="dxa"/>
          </w:tcPr>
          <w:p w14:paraId="4CB8838D" w14:textId="77777777" w:rsidR="003438DE" w:rsidRPr="00BD3E96" w:rsidRDefault="003438DE" w:rsidP="00506D4A">
            <w:pPr>
              <w:spacing w:before="40" w:after="40"/>
              <w:rPr>
                <w:rFonts w:cs="Arial"/>
                <w:sz w:val="18"/>
                <w:szCs w:val="18"/>
              </w:rPr>
            </w:pPr>
          </w:p>
        </w:tc>
        <w:tc>
          <w:tcPr>
            <w:tcW w:w="857" w:type="dxa"/>
            <w:shd w:val="clear" w:color="auto" w:fill="92D050"/>
          </w:tcPr>
          <w:p w14:paraId="5D9BA697" w14:textId="77777777" w:rsidR="003438DE" w:rsidRPr="00BD3E96" w:rsidRDefault="003438DE" w:rsidP="00506D4A">
            <w:pPr>
              <w:spacing w:before="40" w:after="40"/>
              <w:rPr>
                <w:rFonts w:cs="Arial"/>
                <w:sz w:val="18"/>
                <w:szCs w:val="18"/>
              </w:rPr>
            </w:pPr>
          </w:p>
        </w:tc>
        <w:tc>
          <w:tcPr>
            <w:tcW w:w="817" w:type="dxa"/>
            <w:shd w:val="clear" w:color="auto" w:fill="FFC000"/>
          </w:tcPr>
          <w:p w14:paraId="3752E984" w14:textId="77777777" w:rsidR="003438DE" w:rsidRPr="00BD3E96" w:rsidRDefault="003438DE" w:rsidP="00506D4A">
            <w:pPr>
              <w:spacing w:before="40" w:after="40"/>
              <w:rPr>
                <w:rFonts w:cs="Arial"/>
                <w:sz w:val="18"/>
                <w:szCs w:val="18"/>
              </w:rPr>
            </w:pPr>
          </w:p>
        </w:tc>
        <w:tc>
          <w:tcPr>
            <w:tcW w:w="697" w:type="dxa"/>
            <w:shd w:val="clear" w:color="auto" w:fill="FF0000"/>
          </w:tcPr>
          <w:p w14:paraId="02D52DB2" w14:textId="77777777" w:rsidR="003438DE" w:rsidRPr="00BD3E96" w:rsidRDefault="003438DE" w:rsidP="00506D4A">
            <w:pPr>
              <w:spacing w:before="40" w:after="40"/>
              <w:rPr>
                <w:rFonts w:cs="Arial"/>
                <w:sz w:val="18"/>
                <w:szCs w:val="18"/>
              </w:rPr>
            </w:pPr>
          </w:p>
        </w:tc>
        <w:tc>
          <w:tcPr>
            <w:tcW w:w="1791" w:type="dxa"/>
          </w:tcPr>
          <w:p w14:paraId="4746B6BE" w14:textId="77777777" w:rsidR="003438DE" w:rsidRPr="00BD3E96" w:rsidRDefault="003438DE" w:rsidP="00506D4A">
            <w:pPr>
              <w:spacing w:before="40" w:after="40"/>
              <w:rPr>
                <w:rFonts w:cs="Arial"/>
                <w:sz w:val="18"/>
                <w:szCs w:val="18"/>
              </w:rPr>
            </w:pPr>
          </w:p>
        </w:tc>
        <w:tc>
          <w:tcPr>
            <w:tcW w:w="1842" w:type="dxa"/>
          </w:tcPr>
          <w:p w14:paraId="7EDD6FE3" w14:textId="77777777" w:rsidR="003438DE" w:rsidRPr="00BD3E96" w:rsidRDefault="003438DE" w:rsidP="00506D4A">
            <w:pPr>
              <w:spacing w:before="40" w:after="40"/>
              <w:rPr>
                <w:rFonts w:cs="Arial"/>
                <w:sz w:val="18"/>
                <w:szCs w:val="18"/>
              </w:rPr>
            </w:pPr>
          </w:p>
        </w:tc>
        <w:tc>
          <w:tcPr>
            <w:tcW w:w="1418" w:type="dxa"/>
          </w:tcPr>
          <w:p w14:paraId="101A58A5" w14:textId="77777777" w:rsidR="003438DE" w:rsidRPr="00BD3E96" w:rsidRDefault="003438DE" w:rsidP="00506D4A">
            <w:pPr>
              <w:spacing w:before="40" w:after="40"/>
              <w:rPr>
                <w:rFonts w:cs="Arial"/>
                <w:sz w:val="18"/>
                <w:szCs w:val="18"/>
              </w:rPr>
            </w:pPr>
          </w:p>
        </w:tc>
        <w:tc>
          <w:tcPr>
            <w:tcW w:w="1134" w:type="dxa"/>
          </w:tcPr>
          <w:p w14:paraId="5DC76B1C" w14:textId="77777777" w:rsidR="003438DE" w:rsidRPr="00BD3E96" w:rsidRDefault="003438DE" w:rsidP="00506D4A">
            <w:pPr>
              <w:spacing w:before="40" w:after="40"/>
              <w:rPr>
                <w:rFonts w:cs="Arial"/>
                <w:sz w:val="18"/>
                <w:szCs w:val="18"/>
              </w:rPr>
            </w:pPr>
          </w:p>
        </w:tc>
      </w:tr>
      <w:tr w:rsidR="003438DE" w14:paraId="1BA9E0EE" w14:textId="77777777" w:rsidTr="00506D4A">
        <w:tc>
          <w:tcPr>
            <w:tcW w:w="4815" w:type="dxa"/>
            <w:shd w:val="clear" w:color="auto" w:fill="F2F2F2" w:themeFill="background1" w:themeFillShade="F2"/>
          </w:tcPr>
          <w:p w14:paraId="2BFF9C94" w14:textId="77777777" w:rsidR="003438DE" w:rsidRPr="00BD3E96" w:rsidRDefault="003438DE" w:rsidP="00506D4A">
            <w:pPr>
              <w:spacing w:before="40" w:after="40"/>
              <w:rPr>
                <w:rFonts w:cs="Arial"/>
                <w:sz w:val="18"/>
                <w:szCs w:val="18"/>
              </w:rPr>
            </w:pPr>
            <w:r w:rsidRPr="00BD3E96">
              <w:rPr>
                <w:rFonts w:cs="Arial"/>
                <w:sz w:val="18"/>
                <w:szCs w:val="18"/>
              </w:rPr>
              <w:t>Einarbeitung neuer Mitarbeiter_innen</w:t>
            </w:r>
          </w:p>
        </w:tc>
        <w:tc>
          <w:tcPr>
            <w:tcW w:w="1984" w:type="dxa"/>
          </w:tcPr>
          <w:p w14:paraId="08269E1B" w14:textId="77777777" w:rsidR="003438DE" w:rsidRPr="00BD3E96" w:rsidRDefault="003438DE" w:rsidP="00506D4A">
            <w:pPr>
              <w:spacing w:before="40" w:after="40"/>
              <w:rPr>
                <w:rFonts w:cs="Arial"/>
                <w:sz w:val="18"/>
                <w:szCs w:val="18"/>
              </w:rPr>
            </w:pPr>
          </w:p>
        </w:tc>
        <w:tc>
          <w:tcPr>
            <w:tcW w:w="857" w:type="dxa"/>
            <w:shd w:val="clear" w:color="auto" w:fill="92D050"/>
          </w:tcPr>
          <w:p w14:paraId="4C8C1819" w14:textId="77777777" w:rsidR="003438DE" w:rsidRPr="00BD3E96" w:rsidRDefault="003438DE" w:rsidP="00506D4A">
            <w:pPr>
              <w:spacing w:before="40" w:after="40"/>
              <w:rPr>
                <w:rFonts w:cs="Arial"/>
                <w:sz w:val="18"/>
                <w:szCs w:val="18"/>
              </w:rPr>
            </w:pPr>
          </w:p>
        </w:tc>
        <w:tc>
          <w:tcPr>
            <w:tcW w:w="817" w:type="dxa"/>
            <w:shd w:val="clear" w:color="auto" w:fill="FFC000"/>
          </w:tcPr>
          <w:p w14:paraId="358549F4" w14:textId="77777777" w:rsidR="003438DE" w:rsidRPr="00BD3E96" w:rsidRDefault="003438DE" w:rsidP="00506D4A">
            <w:pPr>
              <w:spacing w:before="40" w:after="40"/>
              <w:rPr>
                <w:rFonts w:cs="Arial"/>
                <w:sz w:val="18"/>
                <w:szCs w:val="18"/>
              </w:rPr>
            </w:pPr>
          </w:p>
        </w:tc>
        <w:tc>
          <w:tcPr>
            <w:tcW w:w="697" w:type="dxa"/>
            <w:shd w:val="clear" w:color="auto" w:fill="FF0000"/>
          </w:tcPr>
          <w:p w14:paraId="5572EB6F" w14:textId="77777777" w:rsidR="003438DE" w:rsidRPr="00BD3E96" w:rsidRDefault="003438DE" w:rsidP="00506D4A">
            <w:pPr>
              <w:spacing w:before="40" w:after="40"/>
              <w:rPr>
                <w:rFonts w:cs="Arial"/>
                <w:sz w:val="18"/>
                <w:szCs w:val="18"/>
              </w:rPr>
            </w:pPr>
          </w:p>
        </w:tc>
        <w:tc>
          <w:tcPr>
            <w:tcW w:w="1791" w:type="dxa"/>
          </w:tcPr>
          <w:p w14:paraId="34BEDA57" w14:textId="77777777" w:rsidR="003438DE" w:rsidRPr="00BD3E96" w:rsidRDefault="003438DE" w:rsidP="00506D4A">
            <w:pPr>
              <w:spacing w:before="40" w:after="40"/>
              <w:rPr>
                <w:rFonts w:cs="Arial"/>
                <w:sz w:val="18"/>
                <w:szCs w:val="18"/>
              </w:rPr>
            </w:pPr>
          </w:p>
        </w:tc>
        <w:tc>
          <w:tcPr>
            <w:tcW w:w="1842" w:type="dxa"/>
          </w:tcPr>
          <w:p w14:paraId="18CB0D5B" w14:textId="77777777" w:rsidR="003438DE" w:rsidRPr="00BD3E96" w:rsidRDefault="003438DE" w:rsidP="00506D4A">
            <w:pPr>
              <w:spacing w:before="40" w:after="40"/>
              <w:rPr>
                <w:rFonts w:cs="Arial"/>
                <w:sz w:val="18"/>
                <w:szCs w:val="18"/>
              </w:rPr>
            </w:pPr>
          </w:p>
        </w:tc>
        <w:tc>
          <w:tcPr>
            <w:tcW w:w="1418" w:type="dxa"/>
          </w:tcPr>
          <w:p w14:paraId="40CC160E" w14:textId="77777777" w:rsidR="003438DE" w:rsidRPr="00BD3E96" w:rsidRDefault="003438DE" w:rsidP="00506D4A">
            <w:pPr>
              <w:spacing w:before="40" w:after="40"/>
              <w:rPr>
                <w:rFonts w:cs="Arial"/>
                <w:sz w:val="18"/>
                <w:szCs w:val="18"/>
              </w:rPr>
            </w:pPr>
          </w:p>
        </w:tc>
        <w:tc>
          <w:tcPr>
            <w:tcW w:w="1134" w:type="dxa"/>
          </w:tcPr>
          <w:p w14:paraId="7076E130" w14:textId="77777777" w:rsidR="003438DE" w:rsidRPr="00BD3E96" w:rsidRDefault="003438DE" w:rsidP="00506D4A">
            <w:pPr>
              <w:spacing w:before="40" w:after="40"/>
              <w:rPr>
                <w:rFonts w:cs="Arial"/>
                <w:sz w:val="18"/>
                <w:szCs w:val="18"/>
              </w:rPr>
            </w:pPr>
          </w:p>
        </w:tc>
      </w:tr>
      <w:tr w:rsidR="003438DE" w14:paraId="2F1EBBB2" w14:textId="77777777" w:rsidTr="00506D4A">
        <w:tc>
          <w:tcPr>
            <w:tcW w:w="4815" w:type="dxa"/>
            <w:shd w:val="clear" w:color="auto" w:fill="F2F2F2" w:themeFill="background1" w:themeFillShade="F2"/>
          </w:tcPr>
          <w:p w14:paraId="5F26D2EA" w14:textId="77777777" w:rsidR="003438DE" w:rsidRPr="00BD3E96" w:rsidRDefault="003438DE" w:rsidP="00506D4A">
            <w:pPr>
              <w:spacing w:before="40" w:after="40"/>
              <w:rPr>
                <w:rFonts w:cs="Arial"/>
                <w:sz w:val="18"/>
                <w:szCs w:val="18"/>
              </w:rPr>
            </w:pPr>
            <w:r w:rsidRPr="00BD3E96">
              <w:rPr>
                <w:rFonts w:cs="Arial"/>
                <w:sz w:val="18"/>
                <w:szCs w:val="18"/>
              </w:rPr>
              <w:lastRenderedPageBreak/>
              <w:t>Fort- und Weiterbildung</w:t>
            </w:r>
          </w:p>
          <w:p w14:paraId="6F764DA5" w14:textId="77777777" w:rsidR="003438DE" w:rsidRPr="00BD3E96" w:rsidRDefault="003438DE" w:rsidP="003438DE">
            <w:pPr>
              <w:rPr>
                <w:rFonts w:cs="Arial"/>
                <w:sz w:val="18"/>
                <w:szCs w:val="18"/>
              </w:rPr>
            </w:pPr>
            <w:r w:rsidRPr="00BD3E96">
              <w:rPr>
                <w:rFonts w:cs="Arial"/>
                <w:sz w:val="18"/>
                <w:szCs w:val="18"/>
              </w:rPr>
              <w:t xml:space="preserve">- Schulung Feedbackbericht, </w:t>
            </w:r>
          </w:p>
          <w:p w14:paraId="288DAFB3" w14:textId="77777777" w:rsidR="003438DE" w:rsidRPr="00BD3E96" w:rsidRDefault="00E33E7A" w:rsidP="00E33E7A">
            <w:pPr>
              <w:rPr>
                <w:rFonts w:cs="Arial"/>
                <w:sz w:val="18"/>
                <w:szCs w:val="18"/>
              </w:rPr>
            </w:pPr>
            <w:r>
              <w:rPr>
                <w:rFonts w:cs="Arial"/>
                <w:sz w:val="18"/>
                <w:szCs w:val="18"/>
              </w:rPr>
              <w:t>- Schulung Fachgespräch</w:t>
            </w:r>
          </w:p>
        </w:tc>
        <w:tc>
          <w:tcPr>
            <w:tcW w:w="1984" w:type="dxa"/>
          </w:tcPr>
          <w:p w14:paraId="5E9A2A23" w14:textId="77777777" w:rsidR="003438DE" w:rsidRPr="00BD3E96" w:rsidRDefault="003438DE" w:rsidP="00506D4A">
            <w:pPr>
              <w:spacing w:before="40" w:after="40"/>
              <w:rPr>
                <w:rFonts w:cs="Arial"/>
                <w:sz w:val="18"/>
                <w:szCs w:val="18"/>
              </w:rPr>
            </w:pPr>
          </w:p>
        </w:tc>
        <w:tc>
          <w:tcPr>
            <w:tcW w:w="857" w:type="dxa"/>
            <w:shd w:val="clear" w:color="auto" w:fill="92D050"/>
          </w:tcPr>
          <w:p w14:paraId="5B4F5ED3" w14:textId="77777777" w:rsidR="003438DE" w:rsidRPr="00BD3E96" w:rsidRDefault="003438DE" w:rsidP="00506D4A">
            <w:pPr>
              <w:spacing w:before="40" w:after="40"/>
              <w:rPr>
                <w:rFonts w:cs="Arial"/>
                <w:sz w:val="18"/>
                <w:szCs w:val="18"/>
              </w:rPr>
            </w:pPr>
          </w:p>
        </w:tc>
        <w:tc>
          <w:tcPr>
            <w:tcW w:w="817" w:type="dxa"/>
            <w:shd w:val="clear" w:color="auto" w:fill="FFC000"/>
          </w:tcPr>
          <w:p w14:paraId="0EF5A3E4" w14:textId="77777777" w:rsidR="003438DE" w:rsidRPr="00BD3E96" w:rsidRDefault="003438DE" w:rsidP="00506D4A">
            <w:pPr>
              <w:spacing w:before="40" w:after="40"/>
              <w:rPr>
                <w:rFonts w:cs="Arial"/>
                <w:sz w:val="18"/>
                <w:szCs w:val="18"/>
              </w:rPr>
            </w:pPr>
          </w:p>
        </w:tc>
        <w:tc>
          <w:tcPr>
            <w:tcW w:w="697" w:type="dxa"/>
            <w:shd w:val="clear" w:color="auto" w:fill="FF0000"/>
          </w:tcPr>
          <w:p w14:paraId="009D1023" w14:textId="77777777" w:rsidR="003438DE" w:rsidRPr="00BD3E96" w:rsidRDefault="003438DE" w:rsidP="00506D4A">
            <w:pPr>
              <w:spacing w:before="40" w:after="40"/>
              <w:rPr>
                <w:rFonts w:cs="Arial"/>
                <w:sz w:val="18"/>
                <w:szCs w:val="18"/>
              </w:rPr>
            </w:pPr>
          </w:p>
        </w:tc>
        <w:tc>
          <w:tcPr>
            <w:tcW w:w="1791" w:type="dxa"/>
          </w:tcPr>
          <w:p w14:paraId="2480CBEF" w14:textId="77777777" w:rsidR="003438DE" w:rsidRPr="00BD3E96" w:rsidRDefault="003438DE" w:rsidP="00506D4A">
            <w:pPr>
              <w:spacing w:before="40" w:after="40"/>
              <w:rPr>
                <w:rFonts w:cs="Arial"/>
                <w:sz w:val="18"/>
                <w:szCs w:val="18"/>
              </w:rPr>
            </w:pPr>
          </w:p>
        </w:tc>
        <w:tc>
          <w:tcPr>
            <w:tcW w:w="1842" w:type="dxa"/>
          </w:tcPr>
          <w:p w14:paraId="7C1C52A8" w14:textId="77777777" w:rsidR="003438DE" w:rsidRPr="00BD3E96" w:rsidRDefault="003438DE" w:rsidP="00506D4A">
            <w:pPr>
              <w:spacing w:before="40" w:after="40"/>
              <w:rPr>
                <w:rFonts w:cs="Arial"/>
                <w:sz w:val="18"/>
                <w:szCs w:val="18"/>
              </w:rPr>
            </w:pPr>
          </w:p>
        </w:tc>
        <w:tc>
          <w:tcPr>
            <w:tcW w:w="1418" w:type="dxa"/>
          </w:tcPr>
          <w:p w14:paraId="659C03A2" w14:textId="77777777" w:rsidR="003438DE" w:rsidRPr="00BD3E96" w:rsidRDefault="003438DE" w:rsidP="00506D4A">
            <w:pPr>
              <w:spacing w:before="40" w:after="40"/>
              <w:rPr>
                <w:rFonts w:cs="Arial"/>
                <w:sz w:val="18"/>
                <w:szCs w:val="18"/>
              </w:rPr>
            </w:pPr>
          </w:p>
        </w:tc>
        <w:tc>
          <w:tcPr>
            <w:tcW w:w="1134" w:type="dxa"/>
          </w:tcPr>
          <w:p w14:paraId="2D44452E" w14:textId="77777777" w:rsidR="003438DE" w:rsidRPr="00BD3E96" w:rsidRDefault="003438DE" w:rsidP="00506D4A">
            <w:pPr>
              <w:spacing w:before="40" w:after="40"/>
              <w:rPr>
                <w:rFonts w:cs="Arial"/>
                <w:sz w:val="18"/>
                <w:szCs w:val="18"/>
              </w:rPr>
            </w:pPr>
          </w:p>
        </w:tc>
      </w:tr>
      <w:tr w:rsidR="003438DE" w14:paraId="61DA200A" w14:textId="77777777" w:rsidTr="00506D4A">
        <w:tc>
          <w:tcPr>
            <w:tcW w:w="4815" w:type="dxa"/>
            <w:shd w:val="clear" w:color="auto" w:fill="F2F2F2" w:themeFill="background1" w:themeFillShade="F2"/>
          </w:tcPr>
          <w:p w14:paraId="4913682A" w14:textId="77777777" w:rsidR="003438DE" w:rsidRPr="00BD3E96" w:rsidRDefault="003438DE" w:rsidP="00506D4A">
            <w:pPr>
              <w:spacing w:before="40" w:after="40"/>
              <w:rPr>
                <w:rFonts w:cs="Arial"/>
                <w:sz w:val="18"/>
                <w:szCs w:val="18"/>
              </w:rPr>
            </w:pPr>
            <w:r w:rsidRPr="00BD3E96">
              <w:rPr>
                <w:rFonts w:cs="Arial"/>
                <w:sz w:val="18"/>
                <w:szCs w:val="18"/>
              </w:rPr>
              <w:t>Öffentlichkeitsarbeit/Externe Kommunikation</w:t>
            </w:r>
          </w:p>
        </w:tc>
        <w:tc>
          <w:tcPr>
            <w:tcW w:w="1984" w:type="dxa"/>
          </w:tcPr>
          <w:p w14:paraId="088FFE8F" w14:textId="77777777" w:rsidR="003438DE" w:rsidRPr="00BD3E96" w:rsidRDefault="003438DE" w:rsidP="00506D4A">
            <w:pPr>
              <w:spacing w:before="40" w:after="40"/>
              <w:rPr>
                <w:rFonts w:cs="Arial"/>
                <w:sz w:val="18"/>
                <w:szCs w:val="18"/>
              </w:rPr>
            </w:pPr>
          </w:p>
        </w:tc>
        <w:tc>
          <w:tcPr>
            <w:tcW w:w="857" w:type="dxa"/>
            <w:shd w:val="clear" w:color="auto" w:fill="92D050"/>
          </w:tcPr>
          <w:p w14:paraId="17256BA0" w14:textId="77777777" w:rsidR="003438DE" w:rsidRPr="00BD3E96" w:rsidRDefault="003438DE" w:rsidP="00506D4A">
            <w:pPr>
              <w:spacing w:before="40" w:after="40"/>
              <w:rPr>
                <w:rFonts w:cs="Arial"/>
                <w:sz w:val="18"/>
                <w:szCs w:val="18"/>
              </w:rPr>
            </w:pPr>
          </w:p>
        </w:tc>
        <w:tc>
          <w:tcPr>
            <w:tcW w:w="817" w:type="dxa"/>
            <w:shd w:val="clear" w:color="auto" w:fill="FFC000"/>
          </w:tcPr>
          <w:p w14:paraId="119E8B08" w14:textId="77777777" w:rsidR="003438DE" w:rsidRPr="00BD3E96" w:rsidRDefault="003438DE" w:rsidP="00506D4A">
            <w:pPr>
              <w:spacing w:before="40" w:after="40"/>
              <w:rPr>
                <w:rFonts w:cs="Arial"/>
                <w:sz w:val="18"/>
                <w:szCs w:val="18"/>
              </w:rPr>
            </w:pPr>
          </w:p>
        </w:tc>
        <w:tc>
          <w:tcPr>
            <w:tcW w:w="697" w:type="dxa"/>
            <w:shd w:val="clear" w:color="auto" w:fill="FF0000"/>
          </w:tcPr>
          <w:p w14:paraId="0A486456" w14:textId="77777777" w:rsidR="003438DE" w:rsidRPr="00BD3E96" w:rsidRDefault="003438DE" w:rsidP="00506D4A">
            <w:pPr>
              <w:spacing w:before="40" w:after="40"/>
              <w:rPr>
                <w:rFonts w:cs="Arial"/>
                <w:sz w:val="18"/>
                <w:szCs w:val="18"/>
              </w:rPr>
            </w:pPr>
          </w:p>
        </w:tc>
        <w:tc>
          <w:tcPr>
            <w:tcW w:w="1791" w:type="dxa"/>
          </w:tcPr>
          <w:p w14:paraId="163DF416" w14:textId="77777777" w:rsidR="003438DE" w:rsidRPr="00BD3E96" w:rsidRDefault="003438DE" w:rsidP="00506D4A">
            <w:pPr>
              <w:spacing w:before="40" w:after="40"/>
              <w:rPr>
                <w:rFonts w:cs="Arial"/>
                <w:sz w:val="18"/>
                <w:szCs w:val="18"/>
              </w:rPr>
            </w:pPr>
          </w:p>
        </w:tc>
        <w:tc>
          <w:tcPr>
            <w:tcW w:w="1842" w:type="dxa"/>
          </w:tcPr>
          <w:p w14:paraId="61C9B659" w14:textId="77777777" w:rsidR="003438DE" w:rsidRPr="00BD3E96" w:rsidRDefault="003438DE" w:rsidP="00506D4A">
            <w:pPr>
              <w:spacing w:before="40" w:after="40"/>
              <w:rPr>
                <w:rFonts w:cs="Arial"/>
                <w:sz w:val="18"/>
                <w:szCs w:val="18"/>
              </w:rPr>
            </w:pPr>
          </w:p>
        </w:tc>
        <w:tc>
          <w:tcPr>
            <w:tcW w:w="1418" w:type="dxa"/>
          </w:tcPr>
          <w:p w14:paraId="126563AE" w14:textId="77777777" w:rsidR="003438DE" w:rsidRPr="00BD3E96" w:rsidRDefault="003438DE" w:rsidP="00506D4A">
            <w:pPr>
              <w:spacing w:before="40" w:after="40"/>
              <w:rPr>
                <w:rFonts w:cs="Arial"/>
                <w:sz w:val="18"/>
                <w:szCs w:val="18"/>
              </w:rPr>
            </w:pPr>
          </w:p>
        </w:tc>
        <w:tc>
          <w:tcPr>
            <w:tcW w:w="1134" w:type="dxa"/>
          </w:tcPr>
          <w:p w14:paraId="56ADBA8A" w14:textId="77777777" w:rsidR="003438DE" w:rsidRPr="00BD3E96" w:rsidRDefault="003438DE" w:rsidP="00506D4A">
            <w:pPr>
              <w:spacing w:before="40" w:after="40"/>
              <w:rPr>
                <w:rFonts w:cs="Arial"/>
                <w:sz w:val="18"/>
                <w:szCs w:val="18"/>
              </w:rPr>
            </w:pPr>
          </w:p>
        </w:tc>
      </w:tr>
      <w:tr w:rsidR="003438DE" w14:paraId="5E774DD5" w14:textId="77777777" w:rsidTr="00506D4A">
        <w:tc>
          <w:tcPr>
            <w:tcW w:w="4815" w:type="dxa"/>
            <w:shd w:val="clear" w:color="auto" w:fill="F2F2F2" w:themeFill="background1" w:themeFillShade="F2"/>
          </w:tcPr>
          <w:p w14:paraId="080C0CA8" w14:textId="77777777" w:rsidR="003438DE" w:rsidRPr="00BD3E96" w:rsidRDefault="003438DE" w:rsidP="00506D4A">
            <w:pPr>
              <w:spacing w:before="40" w:after="40"/>
              <w:rPr>
                <w:rFonts w:cs="Arial"/>
                <w:sz w:val="18"/>
                <w:szCs w:val="18"/>
              </w:rPr>
            </w:pPr>
            <w:r w:rsidRPr="00BD3E96">
              <w:rPr>
                <w:rFonts w:cs="Arial"/>
                <w:sz w:val="18"/>
                <w:szCs w:val="18"/>
              </w:rPr>
              <w:t>Leitbild (Einrichtungs- und/oder Pflegeleitbild)</w:t>
            </w:r>
          </w:p>
        </w:tc>
        <w:tc>
          <w:tcPr>
            <w:tcW w:w="1984" w:type="dxa"/>
          </w:tcPr>
          <w:p w14:paraId="514E4785" w14:textId="77777777" w:rsidR="003438DE" w:rsidRPr="00BD3E96" w:rsidRDefault="003438DE" w:rsidP="00506D4A">
            <w:pPr>
              <w:spacing w:before="40" w:after="40"/>
              <w:rPr>
                <w:rFonts w:cs="Arial"/>
                <w:sz w:val="18"/>
                <w:szCs w:val="18"/>
              </w:rPr>
            </w:pPr>
          </w:p>
        </w:tc>
        <w:tc>
          <w:tcPr>
            <w:tcW w:w="857" w:type="dxa"/>
            <w:shd w:val="clear" w:color="auto" w:fill="92D050"/>
          </w:tcPr>
          <w:p w14:paraId="431AA5E3" w14:textId="77777777" w:rsidR="003438DE" w:rsidRPr="00BD3E96" w:rsidRDefault="003438DE" w:rsidP="00506D4A">
            <w:pPr>
              <w:spacing w:before="40" w:after="40"/>
              <w:rPr>
                <w:rFonts w:cs="Arial"/>
                <w:sz w:val="18"/>
                <w:szCs w:val="18"/>
              </w:rPr>
            </w:pPr>
          </w:p>
        </w:tc>
        <w:tc>
          <w:tcPr>
            <w:tcW w:w="817" w:type="dxa"/>
            <w:shd w:val="clear" w:color="auto" w:fill="FFC000"/>
          </w:tcPr>
          <w:p w14:paraId="705AD6DE" w14:textId="77777777" w:rsidR="003438DE" w:rsidRPr="00BD3E96" w:rsidRDefault="003438DE" w:rsidP="00506D4A">
            <w:pPr>
              <w:spacing w:before="40" w:after="40"/>
              <w:rPr>
                <w:rFonts w:cs="Arial"/>
                <w:sz w:val="18"/>
                <w:szCs w:val="18"/>
              </w:rPr>
            </w:pPr>
          </w:p>
        </w:tc>
        <w:tc>
          <w:tcPr>
            <w:tcW w:w="697" w:type="dxa"/>
            <w:shd w:val="clear" w:color="auto" w:fill="FF0000"/>
          </w:tcPr>
          <w:p w14:paraId="67F207F2" w14:textId="77777777" w:rsidR="003438DE" w:rsidRPr="00BD3E96" w:rsidRDefault="003438DE" w:rsidP="00506D4A">
            <w:pPr>
              <w:spacing w:before="40" w:after="40"/>
              <w:rPr>
                <w:rFonts w:cs="Arial"/>
                <w:sz w:val="18"/>
                <w:szCs w:val="18"/>
              </w:rPr>
            </w:pPr>
          </w:p>
        </w:tc>
        <w:tc>
          <w:tcPr>
            <w:tcW w:w="1791" w:type="dxa"/>
          </w:tcPr>
          <w:p w14:paraId="4B27AE26" w14:textId="77777777" w:rsidR="003438DE" w:rsidRPr="00BD3E96" w:rsidRDefault="003438DE" w:rsidP="00506D4A">
            <w:pPr>
              <w:spacing w:before="40" w:after="40"/>
              <w:rPr>
                <w:rFonts w:cs="Arial"/>
                <w:sz w:val="18"/>
                <w:szCs w:val="18"/>
              </w:rPr>
            </w:pPr>
          </w:p>
        </w:tc>
        <w:tc>
          <w:tcPr>
            <w:tcW w:w="1842" w:type="dxa"/>
          </w:tcPr>
          <w:p w14:paraId="4C50BC79" w14:textId="77777777" w:rsidR="003438DE" w:rsidRPr="00BD3E96" w:rsidRDefault="003438DE" w:rsidP="00506D4A">
            <w:pPr>
              <w:spacing w:before="40" w:after="40"/>
              <w:rPr>
                <w:rFonts w:cs="Arial"/>
                <w:sz w:val="18"/>
                <w:szCs w:val="18"/>
              </w:rPr>
            </w:pPr>
          </w:p>
        </w:tc>
        <w:tc>
          <w:tcPr>
            <w:tcW w:w="1418" w:type="dxa"/>
          </w:tcPr>
          <w:p w14:paraId="505B5189" w14:textId="77777777" w:rsidR="003438DE" w:rsidRPr="00BD3E96" w:rsidRDefault="003438DE" w:rsidP="00506D4A">
            <w:pPr>
              <w:spacing w:before="40" w:after="40"/>
              <w:rPr>
                <w:rFonts w:cs="Arial"/>
                <w:sz w:val="18"/>
                <w:szCs w:val="18"/>
              </w:rPr>
            </w:pPr>
          </w:p>
        </w:tc>
        <w:tc>
          <w:tcPr>
            <w:tcW w:w="1134" w:type="dxa"/>
          </w:tcPr>
          <w:p w14:paraId="5A53DDF8" w14:textId="77777777" w:rsidR="003438DE" w:rsidRPr="00BD3E96" w:rsidRDefault="003438DE" w:rsidP="00506D4A">
            <w:pPr>
              <w:spacing w:before="40" w:after="40"/>
              <w:rPr>
                <w:rFonts w:cs="Arial"/>
                <w:sz w:val="18"/>
                <w:szCs w:val="18"/>
              </w:rPr>
            </w:pPr>
          </w:p>
        </w:tc>
      </w:tr>
      <w:tr w:rsidR="003438DE" w14:paraId="36E8E1F0" w14:textId="77777777" w:rsidTr="00506D4A">
        <w:tc>
          <w:tcPr>
            <w:tcW w:w="4815" w:type="dxa"/>
            <w:shd w:val="clear" w:color="auto" w:fill="F2F2F2" w:themeFill="background1" w:themeFillShade="F2"/>
          </w:tcPr>
          <w:p w14:paraId="21F1BCF2" w14:textId="77777777" w:rsidR="003438DE" w:rsidRPr="00BD3E96" w:rsidRDefault="003438DE" w:rsidP="00506D4A">
            <w:pPr>
              <w:spacing w:before="40" w:after="40"/>
              <w:rPr>
                <w:rFonts w:cs="Arial"/>
                <w:sz w:val="18"/>
                <w:szCs w:val="18"/>
              </w:rPr>
            </w:pPr>
            <w:r w:rsidRPr="00BD3E96">
              <w:rPr>
                <w:rFonts w:cs="Arial"/>
                <w:sz w:val="18"/>
                <w:szCs w:val="18"/>
              </w:rPr>
              <w:t>Konzeption(en)</w:t>
            </w:r>
          </w:p>
        </w:tc>
        <w:tc>
          <w:tcPr>
            <w:tcW w:w="1984" w:type="dxa"/>
          </w:tcPr>
          <w:p w14:paraId="51EA5E37" w14:textId="77777777" w:rsidR="003438DE" w:rsidRPr="00BD3E96" w:rsidRDefault="003438DE" w:rsidP="00506D4A">
            <w:pPr>
              <w:spacing w:before="40" w:after="40"/>
              <w:rPr>
                <w:rFonts w:cs="Arial"/>
                <w:sz w:val="18"/>
                <w:szCs w:val="18"/>
              </w:rPr>
            </w:pPr>
          </w:p>
        </w:tc>
        <w:tc>
          <w:tcPr>
            <w:tcW w:w="857" w:type="dxa"/>
            <w:shd w:val="clear" w:color="auto" w:fill="92D050"/>
          </w:tcPr>
          <w:p w14:paraId="272D36B4" w14:textId="77777777" w:rsidR="003438DE" w:rsidRPr="00BD3E96" w:rsidRDefault="003438DE" w:rsidP="00506D4A">
            <w:pPr>
              <w:spacing w:before="40" w:after="40"/>
              <w:rPr>
                <w:rFonts w:cs="Arial"/>
                <w:sz w:val="18"/>
                <w:szCs w:val="18"/>
              </w:rPr>
            </w:pPr>
          </w:p>
        </w:tc>
        <w:tc>
          <w:tcPr>
            <w:tcW w:w="817" w:type="dxa"/>
            <w:shd w:val="clear" w:color="auto" w:fill="FFC000"/>
          </w:tcPr>
          <w:p w14:paraId="0C985F40" w14:textId="77777777" w:rsidR="003438DE" w:rsidRPr="00BD3E96" w:rsidRDefault="003438DE" w:rsidP="00506D4A">
            <w:pPr>
              <w:spacing w:before="40" w:after="40"/>
              <w:rPr>
                <w:rFonts w:cs="Arial"/>
                <w:sz w:val="18"/>
                <w:szCs w:val="18"/>
              </w:rPr>
            </w:pPr>
          </w:p>
        </w:tc>
        <w:tc>
          <w:tcPr>
            <w:tcW w:w="697" w:type="dxa"/>
            <w:shd w:val="clear" w:color="auto" w:fill="FF0000"/>
          </w:tcPr>
          <w:p w14:paraId="4C8AD525" w14:textId="77777777" w:rsidR="003438DE" w:rsidRPr="00BD3E96" w:rsidRDefault="003438DE" w:rsidP="00506D4A">
            <w:pPr>
              <w:spacing w:before="40" w:after="40"/>
              <w:rPr>
                <w:rFonts w:cs="Arial"/>
                <w:sz w:val="18"/>
                <w:szCs w:val="18"/>
              </w:rPr>
            </w:pPr>
          </w:p>
        </w:tc>
        <w:tc>
          <w:tcPr>
            <w:tcW w:w="1791" w:type="dxa"/>
          </w:tcPr>
          <w:p w14:paraId="051FBD71" w14:textId="77777777" w:rsidR="003438DE" w:rsidRPr="00BD3E96" w:rsidRDefault="003438DE" w:rsidP="00506D4A">
            <w:pPr>
              <w:spacing w:before="40" w:after="40"/>
              <w:rPr>
                <w:rFonts w:cs="Arial"/>
                <w:sz w:val="18"/>
                <w:szCs w:val="18"/>
              </w:rPr>
            </w:pPr>
          </w:p>
        </w:tc>
        <w:tc>
          <w:tcPr>
            <w:tcW w:w="1842" w:type="dxa"/>
          </w:tcPr>
          <w:p w14:paraId="2DB35917" w14:textId="77777777" w:rsidR="003438DE" w:rsidRPr="00BD3E96" w:rsidRDefault="003438DE" w:rsidP="00506D4A">
            <w:pPr>
              <w:spacing w:before="40" w:after="40"/>
              <w:rPr>
                <w:rFonts w:cs="Arial"/>
                <w:sz w:val="18"/>
                <w:szCs w:val="18"/>
              </w:rPr>
            </w:pPr>
          </w:p>
        </w:tc>
        <w:tc>
          <w:tcPr>
            <w:tcW w:w="1418" w:type="dxa"/>
          </w:tcPr>
          <w:p w14:paraId="546D944E" w14:textId="77777777" w:rsidR="003438DE" w:rsidRPr="00BD3E96" w:rsidRDefault="003438DE" w:rsidP="00506D4A">
            <w:pPr>
              <w:spacing w:before="40" w:after="40"/>
              <w:rPr>
                <w:rFonts w:cs="Arial"/>
                <w:sz w:val="18"/>
                <w:szCs w:val="18"/>
              </w:rPr>
            </w:pPr>
          </w:p>
        </w:tc>
        <w:tc>
          <w:tcPr>
            <w:tcW w:w="1134" w:type="dxa"/>
          </w:tcPr>
          <w:p w14:paraId="0ADF6315" w14:textId="77777777" w:rsidR="003438DE" w:rsidRPr="00BD3E96" w:rsidRDefault="003438DE" w:rsidP="00506D4A">
            <w:pPr>
              <w:spacing w:before="40" w:after="40"/>
              <w:rPr>
                <w:rFonts w:cs="Arial"/>
                <w:sz w:val="18"/>
                <w:szCs w:val="18"/>
              </w:rPr>
            </w:pPr>
          </w:p>
        </w:tc>
      </w:tr>
      <w:tr w:rsidR="003438DE" w14:paraId="2E6F0660" w14:textId="77777777" w:rsidTr="00506D4A">
        <w:tc>
          <w:tcPr>
            <w:tcW w:w="4815" w:type="dxa"/>
            <w:shd w:val="clear" w:color="auto" w:fill="F2F2F2" w:themeFill="background1" w:themeFillShade="F2"/>
          </w:tcPr>
          <w:p w14:paraId="1F308EB4" w14:textId="77777777" w:rsidR="003438DE" w:rsidRPr="00BD3E96" w:rsidRDefault="003438DE" w:rsidP="00506D4A">
            <w:pPr>
              <w:spacing w:before="40" w:after="40"/>
              <w:rPr>
                <w:rFonts w:cs="Arial"/>
                <w:sz w:val="18"/>
                <w:szCs w:val="18"/>
              </w:rPr>
            </w:pPr>
            <w:r w:rsidRPr="00BD3E96">
              <w:rPr>
                <w:rFonts w:cs="Arial"/>
                <w:sz w:val="18"/>
                <w:szCs w:val="18"/>
              </w:rPr>
              <w:t>Qualitätspolitik</w:t>
            </w:r>
          </w:p>
        </w:tc>
        <w:tc>
          <w:tcPr>
            <w:tcW w:w="1984" w:type="dxa"/>
          </w:tcPr>
          <w:p w14:paraId="24DF530E" w14:textId="77777777" w:rsidR="003438DE" w:rsidRPr="00BD3E96" w:rsidRDefault="003438DE" w:rsidP="00506D4A">
            <w:pPr>
              <w:spacing w:before="40" w:after="40"/>
              <w:rPr>
                <w:rFonts w:cs="Arial"/>
                <w:sz w:val="18"/>
                <w:szCs w:val="18"/>
              </w:rPr>
            </w:pPr>
          </w:p>
        </w:tc>
        <w:tc>
          <w:tcPr>
            <w:tcW w:w="857" w:type="dxa"/>
            <w:shd w:val="clear" w:color="auto" w:fill="92D050"/>
          </w:tcPr>
          <w:p w14:paraId="2681F463" w14:textId="77777777" w:rsidR="003438DE" w:rsidRPr="00BD3E96" w:rsidRDefault="003438DE" w:rsidP="00506D4A">
            <w:pPr>
              <w:spacing w:before="40" w:after="40"/>
              <w:rPr>
                <w:rFonts w:cs="Arial"/>
                <w:sz w:val="18"/>
                <w:szCs w:val="18"/>
              </w:rPr>
            </w:pPr>
          </w:p>
        </w:tc>
        <w:tc>
          <w:tcPr>
            <w:tcW w:w="817" w:type="dxa"/>
            <w:shd w:val="clear" w:color="auto" w:fill="FFC000"/>
          </w:tcPr>
          <w:p w14:paraId="62894B8F" w14:textId="77777777" w:rsidR="003438DE" w:rsidRPr="00BD3E96" w:rsidRDefault="003438DE" w:rsidP="00506D4A">
            <w:pPr>
              <w:spacing w:before="40" w:after="40"/>
              <w:rPr>
                <w:rFonts w:cs="Arial"/>
                <w:sz w:val="18"/>
                <w:szCs w:val="18"/>
              </w:rPr>
            </w:pPr>
          </w:p>
        </w:tc>
        <w:tc>
          <w:tcPr>
            <w:tcW w:w="697" w:type="dxa"/>
            <w:shd w:val="clear" w:color="auto" w:fill="FF0000"/>
          </w:tcPr>
          <w:p w14:paraId="4824A5BC" w14:textId="77777777" w:rsidR="003438DE" w:rsidRPr="00BD3E96" w:rsidRDefault="003438DE" w:rsidP="00506D4A">
            <w:pPr>
              <w:spacing w:before="40" w:after="40"/>
              <w:rPr>
                <w:rFonts w:cs="Arial"/>
                <w:sz w:val="18"/>
                <w:szCs w:val="18"/>
              </w:rPr>
            </w:pPr>
          </w:p>
        </w:tc>
        <w:tc>
          <w:tcPr>
            <w:tcW w:w="1791" w:type="dxa"/>
          </w:tcPr>
          <w:p w14:paraId="40F6EFA5" w14:textId="77777777" w:rsidR="003438DE" w:rsidRPr="00BD3E96" w:rsidRDefault="003438DE" w:rsidP="00506D4A">
            <w:pPr>
              <w:spacing w:before="40" w:after="40"/>
              <w:rPr>
                <w:rFonts w:cs="Arial"/>
                <w:sz w:val="18"/>
                <w:szCs w:val="18"/>
              </w:rPr>
            </w:pPr>
          </w:p>
        </w:tc>
        <w:tc>
          <w:tcPr>
            <w:tcW w:w="1842" w:type="dxa"/>
          </w:tcPr>
          <w:p w14:paraId="5C545851" w14:textId="77777777" w:rsidR="003438DE" w:rsidRPr="00BD3E96" w:rsidRDefault="003438DE" w:rsidP="00506D4A">
            <w:pPr>
              <w:spacing w:before="40" w:after="40"/>
              <w:rPr>
                <w:rFonts w:cs="Arial"/>
                <w:sz w:val="18"/>
                <w:szCs w:val="18"/>
              </w:rPr>
            </w:pPr>
          </w:p>
        </w:tc>
        <w:tc>
          <w:tcPr>
            <w:tcW w:w="1418" w:type="dxa"/>
          </w:tcPr>
          <w:p w14:paraId="2ACD114A" w14:textId="77777777" w:rsidR="003438DE" w:rsidRPr="00BD3E96" w:rsidRDefault="003438DE" w:rsidP="00506D4A">
            <w:pPr>
              <w:spacing w:before="40" w:after="40"/>
              <w:rPr>
                <w:rFonts w:cs="Arial"/>
                <w:sz w:val="18"/>
                <w:szCs w:val="18"/>
              </w:rPr>
            </w:pPr>
          </w:p>
        </w:tc>
        <w:tc>
          <w:tcPr>
            <w:tcW w:w="1134" w:type="dxa"/>
          </w:tcPr>
          <w:p w14:paraId="181D1303" w14:textId="77777777" w:rsidR="003438DE" w:rsidRPr="00BD3E96" w:rsidRDefault="003438DE" w:rsidP="00506D4A">
            <w:pPr>
              <w:spacing w:before="40" w:after="40"/>
              <w:rPr>
                <w:rFonts w:cs="Arial"/>
                <w:sz w:val="18"/>
                <w:szCs w:val="18"/>
              </w:rPr>
            </w:pPr>
          </w:p>
        </w:tc>
      </w:tr>
      <w:tr w:rsidR="003438DE" w14:paraId="1EF6CAA5" w14:textId="77777777" w:rsidTr="00506D4A">
        <w:tc>
          <w:tcPr>
            <w:tcW w:w="4815" w:type="dxa"/>
            <w:shd w:val="clear" w:color="auto" w:fill="F2F2F2" w:themeFill="background1" w:themeFillShade="F2"/>
          </w:tcPr>
          <w:p w14:paraId="745451C3" w14:textId="77777777" w:rsidR="003438DE" w:rsidRPr="00BD3E96" w:rsidRDefault="003438DE" w:rsidP="00506D4A">
            <w:pPr>
              <w:spacing w:before="40" w:after="40"/>
              <w:rPr>
                <w:rFonts w:cs="Arial"/>
                <w:sz w:val="18"/>
                <w:szCs w:val="18"/>
              </w:rPr>
            </w:pPr>
            <w:r w:rsidRPr="00BD3E96">
              <w:rPr>
                <w:rFonts w:cs="Arial"/>
                <w:sz w:val="18"/>
                <w:szCs w:val="18"/>
              </w:rPr>
              <w:t>Aufbau des QM-Systems</w:t>
            </w:r>
          </w:p>
        </w:tc>
        <w:tc>
          <w:tcPr>
            <w:tcW w:w="1984" w:type="dxa"/>
          </w:tcPr>
          <w:p w14:paraId="61D18B37" w14:textId="77777777" w:rsidR="003438DE" w:rsidRPr="00BD3E96" w:rsidRDefault="003438DE" w:rsidP="00506D4A">
            <w:pPr>
              <w:spacing w:before="40" w:after="40"/>
              <w:rPr>
                <w:rFonts w:cs="Arial"/>
                <w:sz w:val="18"/>
                <w:szCs w:val="18"/>
              </w:rPr>
            </w:pPr>
          </w:p>
        </w:tc>
        <w:tc>
          <w:tcPr>
            <w:tcW w:w="857" w:type="dxa"/>
            <w:shd w:val="clear" w:color="auto" w:fill="92D050"/>
          </w:tcPr>
          <w:p w14:paraId="3ED6B40B" w14:textId="77777777" w:rsidR="003438DE" w:rsidRPr="00BD3E96" w:rsidRDefault="003438DE" w:rsidP="00506D4A">
            <w:pPr>
              <w:spacing w:before="40" w:after="40"/>
              <w:rPr>
                <w:rFonts w:cs="Arial"/>
                <w:sz w:val="18"/>
                <w:szCs w:val="18"/>
              </w:rPr>
            </w:pPr>
          </w:p>
        </w:tc>
        <w:tc>
          <w:tcPr>
            <w:tcW w:w="817" w:type="dxa"/>
            <w:shd w:val="clear" w:color="auto" w:fill="FFC000"/>
          </w:tcPr>
          <w:p w14:paraId="4DC5D586" w14:textId="77777777" w:rsidR="003438DE" w:rsidRPr="00BD3E96" w:rsidRDefault="003438DE" w:rsidP="00506D4A">
            <w:pPr>
              <w:spacing w:before="40" w:after="40"/>
              <w:rPr>
                <w:rFonts w:cs="Arial"/>
                <w:sz w:val="18"/>
                <w:szCs w:val="18"/>
              </w:rPr>
            </w:pPr>
          </w:p>
        </w:tc>
        <w:tc>
          <w:tcPr>
            <w:tcW w:w="697" w:type="dxa"/>
            <w:shd w:val="clear" w:color="auto" w:fill="FF0000"/>
          </w:tcPr>
          <w:p w14:paraId="399D531E" w14:textId="77777777" w:rsidR="003438DE" w:rsidRPr="00BD3E96" w:rsidRDefault="003438DE" w:rsidP="00506D4A">
            <w:pPr>
              <w:spacing w:before="40" w:after="40"/>
              <w:rPr>
                <w:rFonts w:cs="Arial"/>
                <w:sz w:val="18"/>
                <w:szCs w:val="18"/>
              </w:rPr>
            </w:pPr>
          </w:p>
        </w:tc>
        <w:tc>
          <w:tcPr>
            <w:tcW w:w="1791" w:type="dxa"/>
          </w:tcPr>
          <w:p w14:paraId="638A6CC7" w14:textId="77777777" w:rsidR="003438DE" w:rsidRPr="00BD3E96" w:rsidRDefault="003438DE" w:rsidP="00506D4A">
            <w:pPr>
              <w:spacing w:before="40" w:after="40"/>
              <w:rPr>
                <w:rFonts w:cs="Arial"/>
                <w:sz w:val="18"/>
                <w:szCs w:val="18"/>
              </w:rPr>
            </w:pPr>
          </w:p>
        </w:tc>
        <w:tc>
          <w:tcPr>
            <w:tcW w:w="1842" w:type="dxa"/>
          </w:tcPr>
          <w:p w14:paraId="507C080D" w14:textId="77777777" w:rsidR="003438DE" w:rsidRPr="00BD3E96" w:rsidRDefault="003438DE" w:rsidP="00506D4A">
            <w:pPr>
              <w:spacing w:before="40" w:after="40"/>
              <w:rPr>
                <w:rFonts w:cs="Arial"/>
                <w:sz w:val="18"/>
                <w:szCs w:val="18"/>
              </w:rPr>
            </w:pPr>
          </w:p>
        </w:tc>
        <w:tc>
          <w:tcPr>
            <w:tcW w:w="1418" w:type="dxa"/>
          </w:tcPr>
          <w:p w14:paraId="414DBAEE" w14:textId="77777777" w:rsidR="003438DE" w:rsidRPr="00BD3E96" w:rsidRDefault="003438DE" w:rsidP="00506D4A">
            <w:pPr>
              <w:spacing w:before="40" w:after="40"/>
              <w:rPr>
                <w:rFonts w:cs="Arial"/>
                <w:sz w:val="18"/>
                <w:szCs w:val="18"/>
              </w:rPr>
            </w:pPr>
          </w:p>
        </w:tc>
        <w:tc>
          <w:tcPr>
            <w:tcW w:w="1134" w:type="dxa"/>
          </w:tcPr>
          <w:p w14:paraId="5E091EFD" w14:textId="77777777" w:rsidR="003438DE" w:rsidRPr="00BD3E96" w:rsidRDefault="003438DE" w:rsidP="00506D4A">
            <w:pPr>
              <w:spacing w:before="40" w:after="40"/>
              <w:rPr>
                <w:rFonts w:cs="Arial"/>
                <w:sz w:val="18"/>
                <w:szCs w:val="18"/>
              </w:rPr>
            </w:pPr>
          </w:p>
        </w:tc>
      </w:tr>
      <w:tr w:rsidR="003438DE" w14:paraId="75FDCC48" w14:textId="77777777" w:rsidTr="00506D4A">
        <w:tc>
          <w:tcPr>
            <w:tcW w:w="4815" w:type="dxa"/>
            <w:shd w:val="clear" w:color="auto" w:fill="F2F2F2" w:themeFill="background1" w:themeFillShade="F2"/>
          </w:tcPr>
          <w:p w14:paraId="7CC8E3A5" w14:textId="77777777" w:rsidR="003438DE" w:rsidRPr="00BD3E96" w:rsidRDefault="003438DE" w:rsidP="00506D4A">
            <w:pPr>
              <w:spacing w:before="40" w:after="40"/>
              <w:rPr>
                <w:rFonts w:cs="Arial"/>
                <w:sz w:val="18"/>
                <w:szCs w:val="18"/>
              </w:rPr>
            </w:pPr>
            <w:r w:rsidRPr="00BD3E96">
              <w:rPr>
                <w:rFonts w:cs="Arial"/>
                <w:sz w:val="18"/>
                <w:szCs w:val="18"/>
              </w:rPr>
              <w:t>Umgang mit Chancen und Risiken</w:t>
            </w:r>
          </w:p>
        </w:tc>
        <w:tc>
          <w:tcPr>
            <w:tcW w:w="1984" w:type="dxa"/>
          </w:tcPr>
          <w:p w14:paraId="41D22AA0" w14:textId="77777777" w:rsidR="003438DE" w:rsidRPr="00BD3E96" w:rsidRDefault="003438DE" w:rsidP="00506D4A">
            <w:pPr>
              <w:spacing w:before="40" w:after="40"/>
              <w:rPr>
                <w:rFonts w:cs="Arial"/>
                <w:sz w:val="18"/>
                <w:szCs w:val="18"/>
              </w:rPr>
            </w:pPr>
          </w:p>
        </w:tc>
        <w:tc>
          <w:tcPr>
            <w:tcW w:w="857" w:type="dxa"/>
            <w:shd w:val="clear" w:color="auto" w:fill="92D050"/>
          </w:tcPr>
          <w:p w14:paraId="36BA155E" w14:textId="77777777" w:rsidR="003438DE" w:rsidRPr="00BD3E96" w:rsidRDefault="003438DE" w:rsidP="00506D4A">
            <w:pPr>
              <w:spacing w:before="40" w:after="40"/>
              <w:rPr>
                <w:rFonts w:cs="Arial"/>
                <w:sz w:val="18"/>
                <w:szCs w:val="18"/>
              </w:rPr>
            </w:pPr>
          </w:p>
        </w:tc>
        <w:tc>
          <w:tcPr>
            <w:tcW w:w="817" w:type="dxa"/>
            <w:shd w:val="clear" w:color="auto" w:fill="FFC000"/>
          </w:tcPr>
          <w:p w14:paraId="1BD27770" w14:textId="77777777" w:rsidR="003438DE" w:rsidRPr="00BD3E96" w:rsidRDefault="003438DE" w:rsidP="00506D4A">
            <w:pPr>
              <w:spacing w:before="40" w:after="40"/>
              <w:rPr>
                <w:rFonts w:cs="Arial"/>
                <w:sz w:val="18"/>
                <w:szCs w:val="18"/>
              </w:rPr>
            </w:pPr>
          </w:p>
        </w:tc>
        <w:tc>
          <w:tcPr>
            <w:tcW w:w="697" w:type="dxa"/>
            <w:shd w:val="clear" w:color="auto" w:fill="FF0000"/>
          </w:tcPr>
          <w:p w14:paraId="743CD7AE" w14:textId="77777777" w:rsidR="003438DE" w:rsidRPr="00BD3E96" w:rsidRDefault="003438DE" w:rsidP="00506D4A">
            <w:pPr>
              <w:spacing w:before="40" w:after="40"/>
              <w:rPr>
                <w:rFonts w:cs="Arial"/>
                <w:sz w:val="18"/>
                <w:szCs w:val="18"/>
              </w:rPr>
            </w:pPr>
          </w:p>
        </w:tc>
        <w:tc>
          <w:tcPr>
            <w:tcW w:w="1791" w:type="dxa"/>
          </w:tcPr>
          <w:p w14:paraId="5D2B1FCD" w14:textId="77777777" w:rsidR="003438DE" w:rsidRPr="00BD3E96" w:rsidRDefault="003438DE" w:rsidP="00506D4A">
            <w:pPr>
              <w:spacing w:before="40" w:after="40"/>
              <w:rPr>
                <w:rFonts w:cs="Arial"/>
                <w:sz w:val="18"/>
                <w:szCs w:val="18"/>
              </w:rPr>
            </w:pPr>
          </w:p>
        </w:tc>
        <w:tc>
          <w:tcPr>
            <w:tcW w:w="1842" w:type="dxa"/>
          </w:tcPr>
          <w:p w14:paraId="5A6FE366" w14:textId="77777777" w:rsidR="003438DE" w:rsidRPr="00BD3E96" w:rsidRDefault="003438DE" w:rsidP="00506D4A">
            <w:pPr>
              <w:spacing w:before="40" w:after="40"/>
              <w:rPr>
                <w:rFonts w:cs="Arial"/>
                <w:sz w:val="18"/>
                <w:szCs w:val="18"/>
              </w:rPr>
            </w:pPr>
          </w:p>
        </w:tc>
        <w:tc>
          <w:tcPr>
            <w:tcW w:w="1418" w:type="dxa"/>
          </w:tcPr>
          <w:p w14:paraId="1173976D" w14:textId="77777777" w:rsidR="003438DE" w:rsidRPr="00BD3E96" w:rsidRDefault="003438DE" w:rsidP="00506D4A">
            <w:pPr>
              <w:spacing w:before="40" w:after="40"/>
              <w:rPr>
                <w:rFonts w:cs="Arial"/>
                <w:sz w:val="18"/>
                <w:szCs w:val="18"/>
              </w:rPr>
            </w:pPr>
          </w:p>
        </w:tc>
        <w:tc>
          <w:tcPr>
            <w:tcW w:w="1134" w:type="dxa"/>
          </w:tcPr>
          <w:p w14:paraId="1A84DC22" w14:textId="77777777" w:rsidR="003438DE" w:rsidRPr="00BD3E96" w:rsidRDefault="003438DE" w:rsidP="00506D4A">
            <w:pPr>
              <w:spacing w:before="40" w:after="40"/>
              <w:rPr>
                <w:rFonts w:cs="Arial"/>
                <w:sz w:val="18"/>
                <w:szCs w:val="18"/>
              </w:rPr>
            </w:pPr>
          </w:p>
        </w:tc>
      </w:tr>
      <w:tr w:rsidR="003438DE" w14:paraId="2F30BD44" w14:textId="77777777" w:rsidTr="00506D4A">
        <w:tc>
          <w:tcPr>
            <w:tcW w:w="4815" w:type="dxa"/>
            <w:shd w:val="clear" w:color="auto" w:fill="F2F2F2" w:themeFill="background1" w:themeFillShade="F2"/>
          </w:tcPr>
          <w:p w14:paraId="2492CE62" w14:textId="77777777" w:rsidR="003438DE" w:rsidRPr="00BD3E96" w:rsidRDefault="003438DE" w:rsidP="00506D4A">
            <w:pPr>
              <w:spacing w:before="40" w:after="40"/>
              <w:rPr>
                <w:rFonts w:cs="Arial"/>
                <w:sz w:val="18"/>
                <w:szCs w:val="18"/>
              </w:rPr>
            </w:pPr>
            <w:r w:rsidRPr="00BD3E96">
              <w:rPr>
                <w:rFonts w:cs="Arial"/>
                <w:sz w:val="18"/>
                <w:szCs w:val="18"/>
              </w:rPr>
              <w:t>Interne Audits</w:t>
            </w:r>
          </w:p>
        </w:tc>
        <w:tc>
          <w:tcPr>
            <w:tcW w:w="1984" w:type="dxa"/>
          </w:tcPr>
          <w:p w14:paraId="2F04528E" w14:textId="77777777" w:rsidR="003438DE" w:rsidRPr="00BD3E96" w:rsidRDefault="003438DE" w:rsidP="00506D4A">
            <w:pPr>
              <w:spacing w:before="40" w:after="40"/>
              <w:rPr>
                <w:rFonts w:cs="Arial"/>
                <w:sz w:val="18"/>
                <w:szCs w:val="18"/>
              </w:rPr>
            </w:pPr>
          </w:p>
        </w:tc>
        <w:tc>
          <w:tcPr>
            <w:tcW w:w="857" w:type="dxa"/>
            <w:shd w:val="clear" w:color="auto" w:fill="92D050"/>
          </w:tcPr>
          <w:p w14:paraId="53DFD9F7" w14:textId="77777777" w:rsidR="003438DE" w:rsidRPr="00BD3E96" w:rsidRDefault="003438DE" w:rsidP="00506D4A">
            <w:pPr>
              <w:spacing w:before="40" w:after="40"/>
              <w:rPr>
                <w:rFonts w:cs="Arial"/>
                <w:sz w:val="18"/>
                <w:szCs w:val="18"/>
              </w:rPr>
            </w:pPr>
          </w:p>
        </w:tc>
        <w:tc>
          <w:tcPr>
            <w:tcW w:w="817" w:type="dxa"/>
            <w:shd w:val="clear" w:color="auto" w:fill="FFC000"/>
          </w:tcPr>
          <w:p w14:paraId="4DB9C467" w14:textId="77777777" w:rsidR="003438DE" w:rsidRPr="00BD3E96" w:rsidRDefault="003438DE" w:rsidP="00506D4A">
            <w:pPr>
              <w:spacing w:before="40" w:after="40"/>
              <w:rPr>
                <w:rFonts w:cs="Arial"/>
                <w:sz w:val="18"/>
                <w:szCs w:val="18"/>
              </w:rPr>
            </w:pPr>
          </w:p>
        </w:tc>
        <w:tc>
          <w:tcPr>
            <w:tcW w:w="697" w:type="dxa"/>
            <w:shd w:val="clear" w:color="auto" w:fill="FF0000"/>
          </w:tcPr>
          <w:p w14:paraId="6AB07DEE" w14:textId="77777777" w:rsidR="003438DE" w:rsidRPr="00BD3E96" w:rsidRDefault="003438DE" w:rsidP="00506D4A">
            <w:pPr>
              <w:spacing w:before="40" w:after="40"/>
              <w:rPr>
                <w:rFonts w:cs="Arial"/>
                <w:sz w:val="18"/>
                <w:szCs w:val="18"/>
              </w:rPr>
            </w:pPr>
          </w:p>
        </w:tc>
        <w:tc>
          <w:tcPr>
            <w:tcW w:w="1791" w:type="dxa"/>
          </w:tcPr>
          <w:p w14:paraId="0FDBFD7D" w14:textId="77777777" w:rsidR="003438DE" w:rsidRPr="00BD3E96" w:rsidRDefault="003438DE" w:rsidP="00506D4A">
            <w:pPr>
              <w:spacing w:before="40" w:after="40"/>
              <w:rPr>
                <w:rFonts w:cs="Arial"/>
                <w:sz w:val="18"/>
                <w:szCs w:val="18"/>
              </w:rPr>
            </w:pPr>
          </w:p>
        </w:tc>
        <w:tc>
          <w:tcPr>
            <w:tcW w:w="1842" w:type="dxa"/>
          </w:tcPr>
          <w:p w14:paraId="059858B7" w14:textId="77777777" w:rsidR="003438DE" w:rsidRPr="00BD3E96" w:rsidRDefault="003438DE" w:rsidP="00506D4A">
            <w:pPr>
              <w:spacing w:before="40" w:after="40"/>
              <w:rPr>
                <w:rFonts w:cs="Arial"/>
                <w:sz w:val="18"/>
                <w:szCs w:val="18"/>
              </w:rPr>
            </w:pPr>
          </w:p>
        </w:tc>
        <w:tc>
          <w:tcPr>
            <w:tcW w:w="1418" w:type="dxa"/>
          </w:tcPr>
          <w:p w14:paraId="40900FB7" w14:textId="77777777" w:rsidR="003438DE" w:rsidRPr="00BD3E96" w:rsidRDefault="003438DE" w:rsidP="00506D4A">
            <w:pPr>
              <w:spacing w:before="40" w:after="40"/>
              <w:rPr>
                <w:rFonts w:cs="Arial"/>
                <w:sz w:val="18"/>
                <w:szCs w:val="18"/>
              </w:rPr>
            </w:pPr>
          </w:p>
        </w:tc>
        <w:tc>
          <w:tcPr>
            <w:tcW w:w="1134" w:type="dxa"/>
          </w:tcPr>
          <w:p w14:paraId="71B7B1E6" w14:textId="77777777" w:rsidR="003438DE" w:rsidRPr="00BD3E96" w:rsidRDefault="003438DE" w:rsidP="00506D4A">
            <w:pPr>
              <w:spacing w:before="40" w:after="40"/>
              <w:rPr>
                <w:rFonts w:cs="Arial"/>
                <w:sz w:val="18"/>
                <w:szCs w:val="18"/>
              </w:rPr>
            </w:pPr>
          </w:p>
        </w:tc>
      </w:tr>
      <w:tr w:rsidR="003438DE" w14:paraId="5BCDCFF3" w14:textId="77777777" w:rsidTr="00506D4A">
        <w:tc>
          <w:tcPr>
            <w:tcW w:w="4815" w:type="dxa"/>
            <w:shd w:val="clear" w:color="auto" w:fill="F2F2F2" w:themeFill="background1" w:themeFillShade="F2"/>
          </w:tcPr>
          <w:p w14:paraId="7BD9A527" w14:textId="77777777" w:rsidR="003438DE" w:rsidRPr="00BD3E96" w:rsidRDefault="003438DE" w:rsidP="00506D4A">
            <w:pPr>
              <w:spacing w:before="40" w:after="40"/>
              <w:rPr>
                <w:rFonts w:cs="Arial"/>
                <w:sz w:val="18"/>
                <w:szCs w:val="18"/>
              </w:rPr>
            </w:pPr>
            <w:r w:rsidRPr="00BD3E96">
              <w:rPr>
                <w:rFonts w:cs="Arial"/>
                <w:sz w:val="18"/>
                <w:szCs w:val="18"/>
              </w:rPr>
              <w:t>Kontinuierlicher Verbesserungsprozess</w:t>
            </w:r>
          </w:p>
        </w:tc>
        <w:tc>
          <w:tcPr>
            <w:tcW w:w="1984" w:type="dxa"/>
          </w:tcPr>
          <w:p w14:paraId="67A1C5FF" w14:textId="77777777" w:rsidR="003438DE" w:rsidRPr="00BD3E96" w:rsidRDefault="003438DE" w:rsidP="00506D4A">
            <w:pPr>
              <w:spacing w:before="40" w:after="40"/>
              <w:rPr>
                <w:rFonts w:cs="Arial"/>
                <w:sz w:val="18"/>
                <w:szCs w:val="18"/>
              </w:rPr>
            </w:pPr>
          </w:p>
        </w:tc>
        <w:tc>
          <w:tcPr>
            <w:tcW w:w="857" w:type="dxa"/>
            <w:shd w:val="clear" w:color="auto" w:fill="92D050"/>
          </w:tcPr>
          <w:p w14:paraId="4435B927" w14:textId="77777777" w:rsidR="003438DE" w:rsidRPr="00BD3E96" w:rsidRDefault="003438DE" w:rsidP="00506D4A">
            <w:pPr>
              <w:spacing w:before="40" w:after="40"/>
              <w:rPr>
                <w:rFonts w:cs="Arial"/>
                <w:sz w:val="18"/>
                <w:szCs w:val="18"/>
              </w:rPr>
            </w:pPr>
          </w:p>
        </w:tc>
        <w:tc>
          <w:tcPr>
            <w:tcW w:w="817" w:type="dxa"/>
            <w:shd w:val="clear" w:color="auto" w:fill="FFC000"/>
          </w:tcPr>
          <w:p w14:paraId="5C0CEE20" w14:textId="77777777" w:rsidR="003438DE" w:rsidRPr="00BD3E96" w:rsidRDefault="003438DE" w:rsidP="00506D4A">
            <w:pPr>
              <w:spacing w:before="40" w:after="40"/>
              <w:rPr>
                <w:rFonts w:cs="Arial"/>
                <w:sz w:val="18"/>
                <w:szCs w:val="18"/>
              </w:rPr>
            </w:pPr>
          </w:p>
        </w:tc>
        <w:tc>
          <w:tcPr>
            <w:tcW w:w="697" w:type="dxa"/>
            <w:shd w:val="clear" w:color="auto" w:fill="FF0000"/>
          </w:tcPr>
          <w:p w14:paraId="77181D1C" w14:textId="77777777" w:rsidR="003438DE" w:rsidRPr="00BD3E96" w:rsidRDefault="003438DE" w:rsidP="00506D4A">
            <w:pPr>
              <w:spacing w:before="40" w:after="40"/>
              <w:rPr>
                <w:rFonts w:cs="Arial"/>
                <w:sz w:val="18"/>
                <w:szCs w:val="18"/>
              </w:rPr>
            </w:pPr>
          </w:p>
        </w:tc>
        <w:tc>
          <w:tcPr>
            <w:tcW w:w="1791" w:type="dxa"/>
          </w:tcPr>
          <w:p w14:paraId="7321B30E" w14:textId="77777777" w:rsidR="003438DE" w:rsidRPr="00BD3E96" w:rsidRDefault="003438DE" w:rsidP="00506D4A">
            <w:pPr>
              <w:spacing w:before="40" w:after="40"/>
              <w:rPr>
                <w:rFonts w:cs="Arial"/>
                <w:sz w:val="18"/>
                <w:szCs w:val="18"/>
              </w:rPr>
            </w:pPr>
          </w:p>
        </w:tc>
        <w:tc>
          <w:tcPr>
            <w:tcW w:w="1842" w:type="dxa"/>
          </w:tcPr>
          <w:p w14:paraId="6EDF11E6" w14:textId="77777777" w:rsidR="003438DE" w:rsidRPr="00BD3E96" w:rsidRDefault="003438DE" w:rsidP="00506D4A">
            <w:pPr>
              <w:spacing w:before="40" w:after="40"/>
              <w:rPr>
                <w:rFonts w:cs="Arial"/>
                <w:sz w:val="18"/>
                <w:szCs w:val="18"/>
              </w:rPr>
            </w:pPr>
          </w:p>
        </w:tc>
        <w:tc>
          <w:tcPr>
            <w:tcW w:w="1418" w:type="dxa"/>
          </w:tcPr>
          <w:p w14:paraId="7EBEA175" w14:textId="77777777" w:rsidR="003438DE" w:rsidRPr="00BD3E96" w:rsidRDefault="003438DE" w:rsidP="00506D4A">
            <w:pPr>
              <w:spacing w:before="40" w:after="40"/>
              <w:rPr>
                <w:rFonts w:cs="Arial"/>
                <w:sz w:val="18"/>
                <w:szCs w:val="18"/>
              </w:rPr>
            </w:pPr>
          </w:p>
        </w:tc>
        <w:tc>
          <w:tcPr>
            <w:tcW w:w="1134" w:type="dxa"/>
          </w:tcPr>
          <w:p w14:paraId="7244FDE9" w14:textId="77777777" w:rsidR="003438DE" w:rsidRPr="00BD3E96" w:rsidRDefault="003438DE" w:rsidP="00506D4A">
            <w:pPr>
              <w:spacing w:before="40" w:after="40"/>
              <w:rPr>
                <w:rFonts w:cs="Arial"/>
                <w:sz w:val="18"/>
                <w:szCs w:val="18"/>
              </w:rPr>
            </w:pPr>
          </w:p>
        </w:tc>
      </w:tr>
      <w:tr w:rsidR="003438DE" w14:paraId="624D34BA" w14:textId="77777777" w:rsidTr="00506D4A">
        <w:tc>
          <w:tcPr>
            <w:tcW w:w="4815" w:type="dxa"/>
            <w:shd w:val="clear" w:color="auto" w:fill="F2F2F2" w:themeFill="background1" w:themeFillShade="F2"/>
          </w:tcPr>
          <w:p w14:paraId="01AF844F" w14:textId="77777777" w:rsidR="003438DE" w:rsidRPr="00BD3E96" w:rsidRDefault="003438DE" w:rsidP="00506D4A">
            <w:pPr>
              <w:spacing w:before="40" w:after="40"/>
              <w:rPr>
                <w:rFonts w:cs="Arial"/>
                <w:sz w:val="18"/>
                <w:szCs w:val="18"/>
              </w:rPr>
            </w:pPr>
            <w:r w:rsidRPr="00BD3E96">
              <w:rPr>
                <w:rFonts w:cs="Arial"/>
                <w:sz w:val="18"/>
                <w:szCs w:val="18"/>
              </w:rPr>
              <w:t>Managementbewertung</w:t>
            </w:r>
          </w:p>
        </w:tc>
        <w:tc>
          <w:tcPr>
            <w:tcW w:w="1984" w:type="dxa"/>
          </w:tcPr>
          <w:p w14:paraId="457374CF" w14:textId="77777777" w:rsidR="003438DE" w:rsidRPr="00BD3E96" w:rsidRDefault="003438DE" w:rsidP="00506D4A">
            <w:pPr>
              <w:spacing w:before="40" w:after="40"/>
              <w:rPr>
                <w:rFonts w:cs="Arial"/>
                <w:sz w:val="18"/>
                <w:szCs w:val="18"/>
              </w:rPr>
            </w:pPr>
          </w:p>
        </w:tc>
        <w:tc>
          <w:tcPr>
            <w:tcW w:w="857" w:type="dxa"/>
            <w:shd w:val="clear" w:color="auto" w:fill="92D050"/>
          </w:tcPr>
          <w:p w14:paraId="7955062F" w14:textId="77777777" w:rsidR="003438DE" w:rsidRPr="00BD3E96" w:rsidRDefault="003438DE" w:rsidP="00506D4A">
            <w:pPr>
              <w:spacing w:before="40" w:after="40"/>
              <w:rPr>
                <w:rFonts w:cs="Arial"/>
                <w:sz w:val="18"/>
                <w:szCs w:val="18"/>
              </w:rPr>
            </w:pPr>
          </w:p>
        </w:tc>
        <w:tc>
          <w:tcPr>
            <w:tcW w:w="817" w:type="dxa"/>
            <w:shd w:val="clear" w:color="auto" w:fill="FFC000"/>
          </w:tcPr>
          <w:p w14:paraId="4DDB39E0" w14:textId="77777777" w:rsidR="003438DE" w:rsidRPr="00BD3E96" w:rsidRDefault="003438DE" w:rsidP="00506D4A">
            <w:pPr>
              <w:spacing w:before="40" w:after="40"/>
              <w:rPr>
                <w:rFonts w:cs="Arial"/>
                <w:sz w:val="18"/>
                <w:szCs w:val="18"/>
              </w:rPr>
            </w:pPr>
          </w:p>
        </w:tc>
        <w:tc>
          <w:tcPr>
            <w:tcW w:w="697" w:type="dxa"/>
            <w:shd w:val="clear" w:color="auto" w:fill="FF0000"/>
          </w:tcPr>
          <w:p w14:paraId="6E482981" w14:textId="77777777" w:rsidR="003438DE" w:rsidRPr="00BD3E96" w:rsidRDefault="003438DE" w:rsidP="00506D4A">
            <w:pPr>
              <w:spacing w:before="40" w:after="40"/>
              <w:rPr>
                <w:rFonts w:cs="Arial"/>
                <w:sz w:val="18"/>
                <w:szCs w:val="18"/>
              </w:rPr>
            </w:pPr>
          </w:p>
        </w:tc>
        <w:tc>
          <w:tcPr>
            <w:tcW w:w="1791" w:type="dxa"/>
          </w:tcPr>
          <w:p w14:paraId="616D1F9D" w14:textId="77777777" w:rsidR="003438DE" w:rsidRPr="00BD3E96" w:rsidRDefault="003438DE" w:rsidP="00506D4A">
            <w:pPr>
              <w:spacing w:before="40" w:after="40"/>
              <w:rPr>
                <w:rFonts w:cs="Arial"/>
                <w:sz w:val="18"/>
                <w:szCs w:val="18"/>
              </w:rPr>
            </w:pPr>
          </w:p>
        </w:tc>
        <w:tc>
          <w:tcPr>
            <w:tcW w:w="1842" w:type="dxa"/>
          </w:tcPr>
          <w:p w14:paraId="3262BDA7" w14:textId="77777777" w:rsidR="003438DE" w:rsidRPr="00BD3E96" w:rsidRDefault="003438DE" w:rsidP="00506D4A">
            <w:pPr>
              <w:spacing w:before="40" w:after="40"/>
              <w:rPr>
                <w:rFonts w:cs="Arial"/>
                <w:sz w:val="18"/>
                <w:szCs w:val="18"/>
              </w:rPr>
            </w:pPr>
          </w:p>
        </w:tc>
        <w:tc>
          <w:tcPr>
            <w:tcW w:w="1418" w:type="dxa"/>
          </w:tcPr>
          <w:p w14:paraId="11126D90" w14:textId="77777777" w:rsidR="003438DE" w:rsidRPr="00BD3E96" w:rsidRDefault="003438DE" w:rsidP="00506D4A">
            <w:pPr>
              <w:spacing w:before="40" w:after="40"/>
              <w:rPr>
                <w:rFonts w:cs="Arial"/>
                <w:sz w:val="18"/>
                <w:szCs w:val="18"/>
              </w:rPr>
            </w:pPr>
          </w:p>
        </w:tc>
        <w:tc>
          <w:tcPr>
            <w:tcW w:w="1134" w:type="dxa"/>
          </w:tcPr>
          <w:p w14:paraId="0B01E224" w14:textId="77777777" w:rsidR="003438DE" w:rsidRPr="00BD3E96" w:rsidRDefault="003438DE" w:rsidP="00506D4A">
            <w:pPr>
              <w:spacing w:before="40" w:after="40"/>
              <w:rPr>
                <w:rFonts w:cs="Arial"/>
                <w:sz w:val="18"/>
                <w:szCs w:val="18"/>
              </w:rPr>
            </w:pPr>
          </w:p>
        </w:tc>
      </w:tr>
      <w:tr w:rsidR="003438DE" w14:paraId="677FA669" w14:textId="77777777" w:rsidTr="00506D4A">
        <w:tc>
          <w:tcPr>
            <w:tcW w:w="4815" w:type="dxa"/>
            <w:shd w:val="clear" w:color="auto" w:fill="F2F2F2" w:themeFill="background1" w:themeFillShade="F2"/>
          </w:tcPr>
          <w:p w14:paraId="46EC9F82" w14:textId="77777777" w:rsidR="003438DE" w:rsidRPr="00BD3E96" w:rsidRDefault="003438DE" w:rsidP="00506D4A">
            <w:pPr>
              <w:spacing w:before="40" w:after="40"/>
              <w:rPr>
                <w:rFonts w:cs="Arial"/>
                <w:sz w:val="18"/>
                <w:szCs w:val="18"/>
              </w:rPr>
            </w:pPr>
            <w:r w:rsidRPr="00BD3E96">
              <w:rPr>
                <w:rFonts w:cs="Arial"/>
                <w:sz w:val="18"/>
                <w:szCs w:val="18"/>
              </w:rPr>
              <w:t>Erhebung Zufriedenheit der Kund*innen</w:t>
            </w:r>
          </w:p>
        </w:tc>
        <w:tc>
          <w:tcPr>
            <w:tcW w:w="1984" w:type="dxa"/>
          </w:tcPr>
          <w:p w14:paraId="7EB01331" w14:textId="77777777" w:rsidR="003438DE" w:rsidRPr="00BD3E96" w:rsidRDefault="003438DE" w:rsidP="00506D4A">
            <w:pPr>
              <w:spacing w:before="40" w:after="40"/>
              <w:rPr>
                <w:rFonts w:cs="Arial"/>
                <w:sz w:val="18"/>
                <w:szCs w:val="18"/>
              </w:rPr>
            </w:pPr>
          </w:p>
        </w:tc>
        <w:tc>
          <w:tcPr>
            <w:tcW w:w="857" w:type="dxa"/>
            <w:shd w:val="clear" w:color="auto" w:fill="92D050"/>
          </w:tcPr>
          <w:p w14:paraId="43DD3E41" w14:textId="77777777" w:rsidR="003438DE" w:rsidRPr="00BD3E96" w:rsidRDefault="003438DE" w:rsidP="00506D4A">
            <w:pPr>
              <w:spacing w:before="40" w:after="40"/>
              <w:rPr>
                <w:rFonts w:cs="Arial"/>
                <w:sz w:val="18"/>
                <w:szCs w:val="18"/>
              </w:rPr>
            </w:pPr>
          </w:p>
        </w:tc>
        <w:tc>
          <w:tcPr>
            <w:tcW w:w="817" w:type="dxa"/>
            <w:shd w:val="clear" w:color="auto" w:fill="FFC000"/>
          </w:tcPr>
          <w:p w14:paraId="19AA1C68" w14:textId="77777777" w:rsidR="003438DE" w:rsidRPr="00BD3E96" w:rsidRDefault="003438DE" w:rsidP="00506D4A">
            <w:pPr>
              <w:spacing w:before="40" w:after="40"/>
              <w:rPr>
                <w:rFonts w:cs="Arial"/>
                <w:sz w:val="18"/>
                <w:szCs w:val="18"/>
              </w:rPr>
            </w:pPr>
          </w:p>
        </w:tc>
        <w:tc>
          <w:tcPr>
            <w:tcW w:w="697" w:type="dxa"/>
            <w:shd w:val="clear" w:color="auto" w:fill="FF0000"/>
          </w:tcPr>
          <w:p w14:paraId="2E107EA0" w14:textId="77777777" w:rsidR="003438DE" w:rsidRPr="00BD3E96" w:rsidRDefault="003438DE" w:rsidP="00506D4A">
            <w:pPr>
              <w:spacing w:before="40" w:after="40"/>
              <w:rPr>
                <w:rFonts w:cs="Arial"/>
                <w:sz w:val="18"/>
                <w:szCs w:val="18"/>
              </w:rPr>
            </w:pPr>
          </w:p>
        </w:tc>
        <w:tc>
          <w:tcPr>
            <w:tcW w:w="1791" w:type="dxa"/>
          </w:tcPr>
          <w:p w14:paraId="49D6867B" w14:textId="77777777" w:rsidR="003438DE" w:rsidRPr="00BD3E96" w:rsidRDefault="003438DE" w:rsidP="00506D4A">
            <w:pPr>
              <w:spacing w:before="40" w:after="40"/>
              <w:rPr>
                <w:rFonts w:cs="Arial"/>
                <w:sz w:val="18"/>
                <w:szCs w:val="18"/>
              </w:rPr>
            </w:pPr>
          </w:p>
        </w:tc>
        <w:tc>
          <w:tcPr>
            <w:tcW w:w="1842" w:type="dxa"/>
          </w:tcPr>
          <w:p w14:paraId="45F20C07" w14:textId="77777777" w:rsidR="003438DE" w:rsidRPr="00BD3E96" w:rsidRDefault="003438DE" w:rsidP="00506D4A">
            <w:pPr>
              <w:spacing w:before="40" w:after="40"/>
              <w:rPr>
                <w:rFonts w:cs="Arial"/>
                <w:sz w:val="18"/>
                <w:szCs w:val="18"/>
              </w:rPr>
            </w:pPr>
          </w:p>
        </w:tc>
        <w:tc>
          <w:tcPr>
            <w:tcW w:w="1418" w:type="dxa"/>
          </w:tcPr>
          <w:p w14:paraId="71C43F3B" w14:textId="77777777" w:rsidR="003438DE" w:rsidRPr="00BD3E96" w:rsidRDefault="003438DE" w:rsidP="00506D4A">
            <w:pPr>
              <w:spacing w:before="40" w:after="40"/>
              <w:rPr>
                <w:rFonts w:cs="Arial"/>
                <w:sz w:val="18"/>
                <w:szCs w:val="18"/>
              </w:rPr>
            </w:pPr>
          </w:p>
        </w:tc>
        <w:tc>
          <w:tcPr>
            <w:tcW w:w="1134" w:type="dxa"/>
          </w:tcPr>
          <w:p w14:paraId="10BAC0B5" w14:textId="77777777" w:rsidR="003438DE" w:rsidRPr="00BD3E96" w:rsidRDefault="003438DE" w:rsidP="00506D4A">
            <w:pPr>
              <w:spacing w:before="40" w:after="40"/>
              <w:rPr>
                <w:rFonts w:cs="Arial"/>
                <w:sz w:val="18"/>
                <w:szCs w:val="18"/>
              </w:rPr>
            </w:pPr>
          </w:p>
        </w:tc>
      </w:tr>
      <w:tr w:rsidR="003438DE" w14:paraId="7C7EF383" w14:textId="77777777" w:rsidTr="00506D4A">
        <w:tc>
          <w:tcPr>
            <w:tcW w:w="4815" w:type="dxa"/>
            <w:shd w:val="clear" w:color="auto" w:fill="F2F2F2" w:themeFill="background1" w:themeFillShade="F2"/>
          </w:tcPr>
          <w:p w14:paraId="271FEF00" w14:textId="77777777" w:rsidR="003438DE" w:rsidRPr="00BD3E96" w:rsidRDefault="003438DE" w:rsidP="00506D4A">
            <w:pPr>
              <w:spacing w:before="40" w:after="40"/>
              <w:rPr>
                <w:rFonts w:cs="Arial"/>
                <w:sz w:val="18"/>
                <w:szCs w:val="18"/>
              </w:rPr>
            </w:pPr>
            <w:r w:rsidRPr="00BD3E96">
              <w:rPr>
                <w:rFonts w:cs="Arial"/>
                <w:sz w:val="18"/>
                <w:szCs w:val="18"/>
              </w:rPr>
              <w:t>Datenschutz</w:t>
            </w:r>
          </w:p>
        </w:tc>
        <w:tc>
          <w:tcPr>
            <w:tcW w:w="1984" w:type="dxa"/>
          </w:tcPr>
          <w:p w14:paraId="0F209936" w14:textId="77777777" w:rsidR="003438DE" w:rsidRPr="00BD3E96" w:rsidRDefault="003438DE" w:rsidP="00506D4A">
            <w:pPr>
              <w:spacing w:before="40" w:after="40"/>
              <w:rPr>
                <w:rFonts w:cs="Arial"/>
                <w:sz w:val="18"/>
                <w:szCs w:val="18"/>
              </w:rPr>
            </w:pPr>
          </w:p>
        </w:tc>
        <w:tc>
          <w:tcPr>
            <w:tcW w:w="857" w:type="dxa"/>
            <w:shd w:val="clear" w:color="auto" w:fill="92D050"/>
          </w:tcPr>
          <w:p w14:paraId="70A267A8" w14:textId="77777777" w:rsidR="003438DE" w:rsidRPr="00BD3E96" w:rsidRDefault="003438DE" w:rsidP="00506D4A">
            <w:pPr>
              <w:spacing w:before="40" w:after="40"/>
              <w:rPr>
                <w:rFonts w:cs="Arial"/>
                <w:sz w:val="18"/>
                <w:szCs w:val="18"/>
              </w:rPr>
            </w:pPr>
          </w:p>
        </w:tc>
        <w:tc>
          <w:tcPr>
            <w:tcW w:w="817" w:type="dxa"/>
            <w:shd w:val="clear" w:color="auto" w:fill="FFC000"/>
          </w:tcPr>
          <w:p w14:paraId="216F9D55" w14:textId="77777777" w:rsidR="003438DE" w:rsidRPr="00BD3E96" w:rsidRDefault="003438DE" w:rsidP="00506D4A">
            <w:pPr>
              <w:spacing w:before="40" w:after="40"/>
              <w:rPr>
                <w:rFonts w:cs="Arial"/>
                <w:sz w:val="18"/>
                <w:szCs w:val="18"/>
              </w:rPr>
            </w:pPr>
          </w:p>
        </w:tc>
        <w:tc>
          <w:tcPr>
            <w:tcW w:w="697" w:type="dxa"/>
            <w:shd w:val="clear" w:color="auto" w:fill="FF0000"/>
          </w:tcPr>
          <w:p w14:paraId="51F37EC0" w14:textId="77777777" w:rsidR="003438DE" w:rsidRPr="00BD3E96" w:rsidRDefault="003438DE" w:rsidP="00506D4A">
            <w:pPr>
              <w:spacing w:before="40" w:after="40"/>
              <w:rPr>
                <w:rFonts w:cs="Arial"/>
                <w:sz w:val="18"/>
                <w:szCs w:val="18"/>
              </w:rPr>
            </w:pPr>
          </w:p>
        </w:tc>
        <w:tc>
          <w:tcPr>
            <w:tcW w:w="1791" w:type="dxa"/>
          </w:tcPr>
          <w:p w14:paraId="0552606C" w14:textId="77777777" w:rsidR="003438DE" w:rsidRPr="00BD3E96" w:rsidRDefault="003438DE" w:rsidP="00506D4A">
            <w:pPr>
              <w:spacing w:before="40" w:after="40"/>
              <w:rPr>
                <w:rFonts w:cs="Arial"/>
                <w:sz w:val="18"/>
                <w:szCs w:val="18"/>
              </w:rPr>
            </w:pPr>
          </w:p>
        </w:tc>
        <w:tc>
          <w:tcPr>
            <w:tcW w:w="1842" w:type="dxa"/>
          </w:tcPr>
          <w:p w14:paraId="4449CC73" w14:textId="77777777" w:rsidR="003438DE" w:rsidRPr="00BD3E96" w:rsidRDefault="003438DE" w:rsidP="00506D4A">
            <w:pPr>
              <w:spacing w:before="40" w:after="40"/>
              <w:rPr>
                <w:rFonts w:cs="Arial"/>
                <w:sz w:val="18"/>
                <w:szCs w:val="18"/>
              </w:rPr>
            </w:pPr>
          </w:p>
        </w:tc>
        <w:tc>
          <w:tcPr>
            <w:tcW w:w="1418" w:type="dxa"/>
          </w:tcPr>
          <w:p w14:paraId="5E3540FA" w14:textId="77777777" w:rsidR="003438DE" w:rsidRPr="00BD3E96" w:rsidRDefault="003438DE" w:rsidP="00506D4A">
            <w:pPr>
              <w:spacing w:before="40" w:after="40"/>
              <w:rPr>
                <w:rFonts w:cs="Arial"/>
                <w:sz w:val="18"/>
                <w:szCs w:val="18"/>
              </w:rPr>
            </w:pPr>
          </w:p>
        </w:tc>
        <w:tc>
          <w:tcPr>
            <w:tcW w:w="1134" w:type="dxa"/>
          </w:tcPr>
          <w:p w14:paraId="3C0A918F" w14:textId="77777777" w:rsidR="003438DE" w:rsidRPr="00BD3E96" w:rsidRDefault="003438DE" w:rsidP="00506D4A">
            <w:pPr>
              <w:spacing w:before="40" w:after="40"/>
              <w:rPr>
                <w:rFonts w:cs="Arial"/>
                <w:sz w:val="18"/>
                <w:szCs w:val="18"/>
              </w:rPr>
            </w:pPr>
          </w:p>
        </w:tc>
      </w:tr>
      <w:tr w:rsidR="003438DE" w14:paraId="02206D00" w14:textId="77777777" w:rsidTr="00506D4A">
        <w:tc>
          <w:tcPr>
            <w:tcW w:w="4815" w:type="dxa"/>
            <w:shd w:val="clear" w:color="auto" w:fill="F2F2F2" w:themeFill="background1" w:themeFillShade="F2"/>
          </w:tcPr>
          <w:p w14:paraId="2D50DD41" w14:textId="77777777" w:rsidR="003438DE" w:rsidRPr="00BD3E96" w:rsidRDefault="003438DE" w:rsidP="00506D4A">
            <w:pPr>
              <w:spacing w:before="40" w:after="40"/>
              <w:rPr>
                <w:rFonts w:cs="Arial"/>
                <w:sz w:val="18"/>
                <w:szCs w:val="18"/>
              </w:rPr>
            </w:pPr>
            <w:r w:rsidRPr="00BD3E96">
              <w:rPr>
                <w:rFonts w:cs="Arial"/>
                <w:sz w:val="18"/>
                <w:szCs w:val="18"/>
              </w:rPr>
              <w:t>Sonstiges:</w:t>
            </w:r>
          </w:p>
          <w:p w14:paraId="1244D96A" w14:textId="77777777" w:rsidR="003438DE" w:rsidRPr="00BD3E96" w:rsidRDefault="003438DE" w:rsidP="003438DE">
            <w:pPr>
              <w:rPr>
                <w:rFonts w:cs="Arial"/>
                <w:sz w:val="18"/>
                <w:szCs w:val="18"/>
              </w:rPr>
            </w:pPr>
            <w:r w:rsidRPr="00BD3E96">
              <w:rPr>
                <w:rFonts w:cs="Arial"/>
                <w:sz w:val="18"/>
                <w:szCs w:val="18"/>
              </w:rPr>
              <w:t xml:space="preserve">Dienstplangestaltung, </w:t>
            </w:r>
          </w:p>
          <w:p w14:paraId="76555FF7" w14:textId="77777777" w:rsidR="003438DE" w:rsidRPr="00BD3E96" w:rsidRDefault="003438DE" w:rsidP="00506D4A">
            <w:pPr>
              <w:spacing w:before="40" w:after="40"/>
              <w:rPr>
                <w:rFonts w:cs="Arial"/>
                <w:sz w:val="18"/>
                <w:szCs w:val="18"/>
              </w:rPr>
            </w:pPr>
            <w:r w:rsidRPr="00BD3E96">
              <w:rPr>
                <w:rFonts w:cs="Arial"/>
                <w:sz w:val="18"/>
                <w:szCs w:val="18"/>
              </w:rPr>
              <w:t xml:space="preserve">Zugang zu internetfähigem PC, </w:t>
            </w:r>
          </w:p>
          <w:p w14:paraId="444F8A3B" w14:textId="77777777" w:rsidR="003438DE" w:rsidRPr="00BD3E96" w:rsidRDefault="003438DE" w:rsidP="00506D4A">
            <w:pPr>
              <w:spacing w:before="40" w:after="40"/>
              <w:rPr>
                <w:rFonts w:cs="Arial"/>
                <w:sz w:val="18"/>
                <w:szCs w:val="18"/>
              </w:rPr>
            </w:pPr>
            <w:r w:rsidRPr="00BD3E96">
              <w:rPr>
                <w:rFonts w:cs="Arial"/>
                <w:sz w:val="18"/>
                <w:szCs w:val="18"/>
              </w:rPr>
              <w:t>Regelungen zu externer Plausibilitätskontrolle durch Prüfinstitutionen</w:t>
            </w:r>
          </w:p>
        </w:tc>
        <w:tc>
          <w:tcPr>
            <w:tcW w:w="1984" w:type="dxa"/>
          </w:tcPr>
          <w:p w14:paraId="3A76CAE2" w14:textId="77777777" w:rsidR="003438DE" w:rsidRPr="00BD3E96" w:rsidRDefault="003438DE" w:rsidP="00506D4A">
            <w:pPr>
              <w:spacing w:before="40" w:after="40"/>
              <w:rPr>
                <w:rFonts w:cs="Arial"/>
                <w:sz w:val="18"/>
                <w:szCs w:val="18"/>
              </w:rPr>
            </w:pPr>
          </w:p>
        </w:tc>
        <w:tc>
          <w:tcPr>
            <w:tcW w:w="857" w:type="dxa"/>
            <w:shd w:val="clear" w:color="auto" w:fill="92D050"/>
          </w:tcPr>
          <w:p w14:paraId="7A520495" w14:textId="77777777" w:rsidR="003438DE" w:rsidRPr="00BD3E96" w:rsidRDefault="003438DE" w:rsidP="00506D4A">
            <w:pPr>
              <w:spacing w:before="40" w:after="40"/>
              <w:rPr>
                <w:rFonts w:cs="Arial"/>
                <w:sz w:val="18"/>
                <w:szCs w:val="18"/>
              </w:rPr>
            </w:pPr>
          </w:p>
        </w:tc>
        <w:tc>
          <w:tcPr>
            <w:tcW w:w="817" w:type="dxa"/>
            <w:shd w:val="clear" w:color="auto" w:fill="FFC000"/>
          </w:tcPr>
          <w:p w14:paraId="3786C915" w14:textId="77777777" w:rsidR="003438DE" w:rsidRPr="00BD3E96" w:rsidRDefault="003438DE" w:rsidP="00506D4A">
            <w:pPr>
              <w:spacing w:before="40" w:after="40"/>
              <w:rPr>
                <w:rFonts w:cs="Arial"/>
                <w:sz w:val="18"/>
                <w:szCs w:val="18"/>
              </w:rPr>
            </w:pPr>
          </w:p>
        </w:tc>
        <w:tc>
          <w:tcPr>
            <w:tcW w:w="697" w:type="dxa"/>
            <w:shd w:val="clear" w:color="auto" w:fill="FF0000"/>
          </w:tcPr>
          <w:p w14:paraId="48DCF555" w14:textId="77777777" w:rsidR="003438DE" w:rsidRPr="00BD3E96" w:rsidRDefault="003438DE" w:rsidP="00506D4A">
            <w:pPr>
              <w:spacing w:before="40" w:after="40"/>
              <w:rPr>
                <w:rFonts w:cs="Arial"/>
                <w:sz w:val="18"/>
                <w:szCs w:val="18"/>
              </w:rPr>
            </w:pPr>
          </w:p>
        </w:tc>
        <w:tc>
          <w:tcPr>
            <w:tcW w:w="1791" w:type="dxa"/>
          </w:tcPr>
          <w:p w14:paraId="5FBC9B63" w14:textId="77777777" w:rsidR="003438DE" w:rsidRPr="00BD3E96" w:rsidRDefault="003438DE" w:rsidP="00506D4A">
            <w:pPr>
              <w:spacing w:before="40" w:after="40"/>
              <w:rPr>
                <w:rFonts w:cs="Arial"/>
                <w:sz w:val="18"/>
                <w:szCs w:val="18"/>
              </w:rPr>
            </w:pPr>
          </w:p>
        </w:tc>
        <w:tc>
          <w:tcPr>
            <w:tcW w:w="1842" w:type="dxa"/>
          </w:tcPr>
          <w:p w14:paraId="61A2192D" w14:textId="77777777" w:rsidR="003438DE" w:rsidRPr="00BD3E96" w:rsidRDefault="003438DE" w:rsidP="00506D4A">
            <w:pPr>
              <w:spacing w:before="40" w:after="40"/>
              <w:rPr>
                <w:rFonts w:cs="Arial"/>
                <w:sz w:val="18"/>
                <w:szCs w:val="18"/>
              </w:rPr>
            </w:pPr>
          </w:p>
        </w:tc>
        <w:tc>
          <w:tcPr>
            <w:tcW w:w="1418" w:type="dxa"/>
          </w:tcPr>
          <w:p w14:paraId="22ACC8FD" w14:textId="77777777" w:rsidR="003438DE" w:rsidRPr="00BD3E96" w:rsidRDefault="003438DE" w:rsidP="00506D4A">
            <w:pPr>
              <w:spacing w:before="40" w:after="40"/>
              <w:rPr>
                <w:rFonts w:cs="Arial"/>
                <w:sz w:val="18"/>
                <w:szCs w:val="18"/>
              </w:rPr>
            </w:pPr>
          </w:p>
        </w:tc>
        <w:tc>
          <w:tcPr>
            <w:tcW w:w="1134" w:type="dxa"/>
          </w:tcPr>
          <w:p w14:paraId="59A74C21" w14:textId="77777777" w:rsidR="003438DE" w:rsidRPr="00BD3E96" w:rsidRDefault="003438DE" w:rsidP="00506D4A">
            <w:pPr>
              <w:spacing w:before="40" w:after="40"/>
              <w:rPr>
                <w:rFonts w:cs="Arial"/>
                <w:sz w:val="18"/>
                <w:szCs w:val="18"/>
              </w:rPr>
            </w:pPr>
          </w:p>
        </w:tc>
      </w:tr>
    </w:tbl>
    <w:p w14:paraId="310258C4" w14:textId="77777777" w:rsidR="00C14EE9" w:rsidRPr="006A2D67" w:rsidRDefault="00C14EE9" w:rsidP="00467539">
      <w:pPr>
        <w:rPr>
          <w:rFonts w:cs="Arial"/>
          <w:sz w:val="20"/>
        </w:rPr>
      </w:pPr>
    </w:p>
    <w:sectPr w:rsidR="00C14EE9" w:rsidRPr="006A2D67" w:rsidSect="00D0321C">
      <w:headerReference w:type="default" r:id="rId11"/>
      <w:footerReference w:type="default" r:id="rId12"/>
      <w:pgSz w:w="16838" w:h="11906" w:orient="landscape"/>
      <w:pgMar w:top="1418" w:right="1387" w:bottom="720" w:left="720" w:header="720" w:footer="45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AFE26" w14:textId="77777777" w:rsidR="00AC11C2" w:rsidRDefault="00AC11C2" w:rsidP="009F23D3">
      <w:r>
        <w:separator/>
      </w:r>
    </w:p>
  </w:endnote>
  <w:endnote w:type="continuationSeparator" w:id="0">
    <w:p w14:paraId="701883EF" w14:textId="77777777" w:rsidR="00AC11C2" w:rsidRDefault="00AC11C2" w:rsidP="009F23D3">
      <w:r>
        <w:continuationSeparator/>
      </w:r>
    </w:p>
  </w:endnote>
  <w:endnote w:type="continuationNotice" w:id="1">
    <w:p w14:paraId="1CB26307" w14:textId="77777777" w:rsidR="00AC11C2" w:rsidRDefault="00AC11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95607175"/>
      <w:docPartObj>
        <w:docPartGallery w:val="Page Numbers (Bottom of Page)"/>
        <w:docPartUnique/>
      </w:docPartObj>
    </w:sdtPr>
    <w:sdtEndPr/>
    <w:sdtContent>
      <w:sdt>
        <w:sdtPr>
          <w:rPr>
            <w:sz w:val="18"/>
            <w:szCs w:val="18"/>
          </w:rPr>
          <w:id w:val="1021518167"/>
          <w:docPartObj>
            <w:docPartGallery w:val="Page Numbers (Top of Page)"/>
            <w:docPartUnique/>
          </w:docPartObj>
        </w:sdtPr>
        <w:sdtEndPr/>
        <w:sdtContent>
          <w:p w14:paraId="319E4956" w14:textId="37FB1513" w:rsidR="009D1BDC" w:rsidRPr="003438DE" w:rsidRDefault="00F76A0D" w:rsidP="003438DE">
            <w:pPr>
              <w:pStyle w:val="Fuzeile"/>
              <w:jc w:val="right"/>
              <w:rPr>
                <w:sz w:val="18"/>
                <w:szCs w:val="18"/>
              </w:rPr>
            </w:pPr>
            <w:r>
              <w:rPr>
                <w:sz w:val="18"/>
                <w:szCs w:val="18"/>
              </w:rPr>
              <w:t>Stand: 30.10. 2019</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D0321C" w:rsidRPr="003438DE">
              <w:rPr>
                <w:sz w:val="18"/>
                <w:szCs w:val="18"/>
              </w:rPr>
              <w:t xml:space="preserve">Seite </w:t>
            </w:r>
            <w:r w:rsidR="00D0321C" w:rsidRPr="003438DE">
              <w:rPr>
                <w:bCs/>
                <w:sz w:val="18"/>
                <w:szCs w:val="18"/>
              </w:rPr>
              <w:fldChar w:fldCharType="begin"/>
            </w:r>
            <w:r w:rsidR="00D0321C" w:rsidRPr="003438DE">
              <w:rPr>
                <w:bCs/>
                <w:sz w:val="18"/>
                <w:szCs w:val="18"/>
              </w:rPr>
              <w:instrText>PAGE</w:instrText>
            </w:r>
            <w:r w:rsidR="00D0321C" w:rsidRPr="003438DE">
              <w:rPr>
                <w:bCs/>
                <w:sz w:val="18"/>
                <w:szCs w:val="18"/>
              </w:rPr>
              <w:fldChar w:fldCharType="separate"/>
            </w:r>
            <w:r w:rsidR="006B7291">
              <w:rPr>
                <w:bCs/>
                <w:noProof/>
                <w:sz w:val="18"/>
                <w:szCs w:val="18"/>
              </w:rPr>
              <w:t>8</w:t>
            </w:r>
            <w:r w:rsidR="00D0321C" w:rsidRPr="003438DE">
              <w:rPr>
                <w:bCs/>
                <w:sz w:val="18"/>
                <w:szCs w:val="18"/>
              </w:rPr>
              <w:fldChar w:fldCharType="end"/>
            </w:r>
            <w:r w:rsidR="00D0321C" w:rsidRPr="003438DE">
              <w:rPr>
                <w:sz w:val="18"/>
                <w:szCs w:val="18"/>
              </w:rPr>
              <w:t xml:space="preserve"> von </w:t>
            </w:r>
            <w:r w:rsidR="00D0321C" w:rsidRPr="003438DE">
              <w:rPr>
                <w:bCs/>
                <w:sz w:val="18"/>
                <w:szCs w:val="18"/>
              </w:rPr>
              <w:fldChar w:fldCharType="begin"/>
            </w:r>
            <w:r w:rsidR="00D0321C" w:rsidRPr="003438DE">
              <w:rPr>
                <w:bCs/>
                <w:sz w:val="18"/>
                <w:szCs w:val="18"/>
              </w:rPr>
              <w:instrText>NUMPAGES</w:instrText>
            </w:r>
            <w:r w:rsidR="00D0321C" w:rsidRPr="003438DE">
              <w:rPr>
                <w:bCs/>
                <w:sz w:val="18"/>
                <w:szCs w:val="18"/>
              </w:rPr>
              <w:fldChar w:fldCharType="separate"/>
            </w:r>
            <w:r w:rsidR="006B7291">
              <w:rPr>
                <w:bCs/>
                <w:noProof/>
                <w:sz w:val="18"/>
                <w:szCs w:val="18"/>
              </w:rPr>
              <w:t>8</w:t>
            </w:r>
            <w:r w:rsidR="00D0321C" w:rsidRPr="003438DE">
              <w:rPr>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7FF39" w14:textId="77777777" w:rsidR="00AC11C2" w:rsidRDefault="00AC11C2" w:rsidP="009F23D3">
      <w:r>
        <w:separator/>
      </w:r>
    </w:p>
  </w:footnote>
  <w:footnote w:type="continuationSeparator" w:id="0">
    <w:p w14:paraId="1C749AF4" w14:textId="77777777" w:rsidR="00AC11C2" w:rsidRDefault="00AC11C2" w:rsidP="009F23D3">
      <w:r>
        <w:continuationSeparator/>
      </w:r>
    </w:p>
  </w:footnote>
  <w:footnote w:type="continuationNotice" w:id="1">
    <w:p w14:paraId="4F789FE2" w14:textId="77777777" w:rsidR="00AC11C2" w:rsidRDefault="00AC11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CF1DC" w14:textId="77777777" w:rsidR="002B1EFB" w:rsidRDefault="002B1EFB" w:rsidP="002B1EFB">
    <w:pPr>
      <w:pStyle w:val="Kopfzeile"/>
      <w:tabs>
        <w:tab w:val="clear" w:pos="4536"/>
        <w:tab w:val="clear" w:pos="9072"/>
        <w:tab w:val="left" w:pos="975"/>
      </w:tabs>
      <w:jc w:val="right"/>
    </w:pPr>
    <w:r>
      <w:rPr>
        <w:noProof/>
      </w:rPr>
      <w:drawing>
        <wp:inline distT="0" distB="0" distL="0" distR="0" wp14:anchorId="1EE3EF3F" wp14:editId="295E1749">
          <wp:extent cx="3686400" cy="648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agfw_0408_rgb_6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86400" cy="648000"/>
                  </a:xfrm>
                  <a:prstGeom prst="rect">
                    <a:avLst/>
                  </a:prstGeom>
                </pic:spPr>
              </pic:pic>
            </a:graphicData>
          </a:graphic>
        </wp:inline>
      </w:drawing>
    </w:r>
  </w:p>
  <w:p w14:paraId="03375AA5" w14:textId="77777777" w:rsidR="002B1EFB" w:rsidRDefault="002B1EFB" w:rsidP="002B1EFB">
    <w:pPr>
      <w:pStyle w:val="Kopfzeile"/>
      <w:tabs>
        <w:tab w:val="clear" w:pos="4536"/>
        <w:tab w:val="clear" w:pos="9072"/>
        <w:tab w:val="left" w:pos="975"/>
      </w:tabs>
      <w:jc w:val="right"/>
    </w:pPr>
  </w:p>
  <w:p w14:paraId="7D9D179F" w14:textId="77777777" w:rsidR="00D0321C" w:rsidRDefault="00D0321C" w:rsidP="002B1EFB">
    <w:pPr>
      <w:pStyle w:val="Kopfzeile"/>
      <w:tabs>
        <w:tab w:val="clear" w:pos="4536"/>
        <w:tab w:val="clear" w:pos="9072"/>
        <w:tab w:val="left" w:pos="97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729E4"/>
    <w:multiLevelType w:val="hybridMultilevel"/>
    <w:tmpl w:val="8FBED69C"/>
    <w:lvl w:ilvl="0" w:tplc="4A76E8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55113E3"/>
    <w:multiLevelType w:val="hybridMultilevel"/>
    <w:tmpl w:val="640489A0"/>
    <w:lvl w:ilvl="0" w:tplc="FDC04C9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053554C"/>
    <w:multiLevelType w:val="hybridMultilevel"/>
    <w:tmpl w:val="650C1CC0"/>
    <w:lvl w:ilvl="0" w:tplc="4E568F7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677BDF"/>
    <w:multiLevelType w:val="hybridMultilevel"/>
    <w:tmpl w:val="C268C2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8D215CE"/>
    <w:multiLevelType w:val="hybridMultilevel"/>
    <w:tmpl w:val="6A98ABA2"/>
    <w:lvl w:ilvl="0" w:tplc="0840C52A">
      <w:start w:val="1"/>
      <w:numFmt w:val="decimal"/>
      <w:lvlText w:val="%1."/>
      <w:lvlJc w:val="left"/>
      <w:pPr>
        <w:tabs>
          <w:tab w:val="num" w:pos="720"/>
        </w:tabs>
        <w:ind w:left="720" w:hanging="360"/>
      </w:pPr>
    </w:lvl>
    <w:lvl w:ilvl="1" w:tplc="8632BFAA" w:tentative="1">
      <w:start w:val="1"/>
      <w:numFmt w:val="decimal"/>
      <w:lvlText w:val="%2."/>
      <w:lvlJc w:val="left"/>
      <w:pPr>
        <w:tabs>
          <w:tab w:val="num" w:pos="1440"/>
        </w:tabs>
        <w:ind w:left="1440" w:hanging="360"/>
      </w:pPr>
    </w:lvl>
    <w:lvl w:ilvl="2" w:tplc="5A24A25A" w:tentative="1">
      <w:start w:val="1"/>
      <w:numFmt w:val="decimal"/>
      <w:lvlText w:val="%3."/>
      <w:lvlJc w:val="left"/>
      <w:pPr>
        <w:tabs>
          <w:tab w:val="num" w:pos="2160"/>
        </w:tabs>
        <w:ind w:left="2160" w:hanging="360"/>
      </w:pPr>
    </w:lvl>
    <w:lvl w:ilvl="3" w:tplc="EA0A44D6" w:tentative="1">
      <w:start w:val="1"/>
      <w:numFmt w:val="decimal"/>
      <w:lvlText w:val="%4."/>
      <w:lvlJc w:val="left"/>
      <w:pPr>
        <w:tabs>
          <w:tab w:val="num" w:pos="2880"/>
        </w:tabs>
        <w:ind w:left="2880" w:hanging="360"/>
      </w:pPr>
    </w:lvl>
    <w:lvl w:ilvl="4" w:tplc="438A6EE8" w:tentative="1">
      <w:start w:val="1"/>
      <w:numFmt w:val="decimal"/>
      <w:lvlText w:val="%5."/>
      <w:lvlJc w:val="left"/>
      <w:pPr>
        <w:tabs>
          <w:tab w:val="num" w:pos="3600"/>
        </w:tabs>
        <w:ind w:left="3600" w:hanging="360"/>
      </w:pPr>
    </w:lvl>
    <w:lvl w:ilvl="5" w:tplc="3C7007B2" w:tentative="1">
      <w:start w:val="1"/>
      <w:numFmt w:val="decimal"/>
      <w:lvlText w:val="%6."/>
      <w:lvlJc w:val="left"/>
      <w:pPr>
        <w:tabs>
          <w:tab w:val="num" w:pos="4320"/>
        </w:tabs>
        <w:ind w:left="4320" w:hanging="360"/>
      </w:pPr>
    </w:lvl>
    <w:lvl w:ilvl="6" w:tplc="8E9EE414" w:tentative="1">
      <w:start w:val="1"/>
      <w:numFmt w:val="decimal"/>
      <w:lvlText w:val="%7."/>
      <w:lvlJc w:val="left"/>
      <w:pPr>
        <w:tabs>
          <w:tab w:val="num" w:pos="5040"/>
        </w:tabs>
        <w:ind w:left="5040" w:hanging="360"/>
      </w:pPr>
    </w:lvl>
    <w:lvl w:ilvl="7" w:tplc="4ECA298E" w:tentative="1">
      <w:start w:val="1"/>
      <w:numFmt w:val="decimal"/>
      <w:lvlText w:val="%8."/>
      <w:lvlJc w:val="left"/>
      <w:pPr>
        <w:tabs>
          <w:tab w:val="num" w:pos="5760"/>
        </w:tabs>
        <w:ind w:left="5760" w:hanging="360"/>
      </w:pPr>
    </w:lvl>
    <w:lvl w:ilvl="8" w:tplc="976EDC2A" w:tentative="1">
      <w:start w:val="1"/>
      <w:numFmt w:val="decimal"/>
      <w:lvlText w:val="%9."/>
      <w:lvlJc w:val="left"/>
      <w:pPr>
        <w:tabs>
          <w:tab w:val="num" w:pos="6480"/>
        </w:tabs>
        <w:ind w:left="6480" w:hanging="360"/>
      </w:pPr>
    </w:lvl>
  </w:abstractNum>
  <w:abstractNum w:abstractNumId="5" w15:restartNumberingAfterBreak="0">
    <w:nsid w:val="7E5E2315"/>
    <w:multiLevelType w:val="hybridMultilevel"/>
    <w:tmpl w:val="1BE688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7F4F4DB3"/>
    <w:multiLevelType w:val="hybridMultilevel"/>
    <w:tmpl w:val="99F2467E"/>
    <w:lvl w:ilvl="0" w:tplc="FDC04C9E">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autoHyphenation/>
  <w:hyphenationZone w:val="142"/>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41"/>
    <w:rsid w:val="000143DE"/>
    <w:rsid w:val="00014F5C"/>
    <w:rsid w:val="00015C84"/>
    <w:rsid w:val="0003194E"/>
    <w:rsid w:val="00061098"/>
    <w:rsid w:val="00071262"/>
    <w:rsid w:val="00082DEC"/>
    <w:rsid w:val="00092FDC"/>
    <w:rsid w:val="000D6970"/>
    <w:rsid w:val="000F0CC6"/>
    <w:rsid w:val="000F132D"/>
    <w:rsid w:val="000F32A2"/>
    <w:rsid w:val="001078B5"/>
    <w:rsid w:val="00112B6D"/>
    <w:rsid w:val="00137454"/>
    <w:rsid w:val="0014157D"/>
    <w:rsid w:val="00194B95"/>
    <w:rsid w:val="001C20D6"/>
    <w:rsid w:val="001C7CBA"/>
    <w:rsid w:val="001D6F2B"/>
    <w:rsid w:val="001F2F04"/>
    <w:rsid w:val="00203B88"/>
    <w:rsid w:val="00211C6B"/>
    <w:rsid w:val="0022706F"/>
    <w:rsid w:val="0029276D"/>
    <w:rsid w:val="002A2114"/>
    <w:rsid w:val="002A3F7F"/>
    <w:rsid w:val="002B1EFB"/>
    <w:rsid w:val="002D55D8"/>
    <w:rsid w:val="002E74CE"/>
    <w:rsid w:val="0031304D"/>
    <w:rsid w:val="003438DE"/>
    <w:rsid w:val="00356D43"/>
    <w:rsid w:val="003B4619"/>
    <w:rsid w:val="00404E6B"/>
    <w:rsid w:val="00421A0A"/>
    <w:rsid w:val="004274FC"/>
    <w:rsid w:val="0043613A"/>
    <w:rsid w:val="00440541"/>
    <w:rsid w:val="0046103D"/>
    <w:rsid w:val="004613A9"/>
    <w:rsid w:val="00467539"/>
    <w:rsid w:val="00497815"/>
    <w:rsid w:val="004E1A6D"/>
    <w:rsid w:val="00506D4A"/>
    <w:rsid w:val="00525F87"/>
    <w:rsid w:val="00537843"/>
    <w:rsid w:val="00537D53"/>
    <w:rsid w:val="00545009"/>
    <w:rsid w:val="00575346"/>
    <w:rsid w:val="00595939"/>
    <w:rsid w:val="005B4D75"/>
    <w:rsid w:val="005C1767"/>
    <w:rsid w:val="005E302E"/>
    <w:rsid w:val="005F01B5"/>
    <w:rsid w:val="006033C1"/>
    <w:rsid w:val="00617C0B"/>
    <w:rsid w:val="0063130E"/>
    <w:rsid w:val="00650B55"/>
    <w:rsid w:val="00657BBE"/>
    <w:rsid w:val="00663C3B"/>
    <w:rsid w:val="00670675"/>
    <w:rsid w:val="00681201"/>
    <w:rsid w:val="0069458D"/>
    <w:rsid w:val="006A2D67"/>
    <w:rsid w:val="006B15B2"/>
    <w:rsid w:val="006B7291"/>
    <w:rsid w:val="006E0765"/>
    <w:rsid w:val="006E697B"/>
    <w:rsid w:val="007237CE"/>
    <w:rsid w:val="00737D16"/>
    <w:rsid w:val="00743BA9"/>
    <w:rsid w:val="0075096D"/>
    <w:rsid w:val="00762D29"/>
    <w:rsid w:val="00782459"/>
    <w:rsid w:val="00786AAC"/>
    <w:rsid w:val="007B2560"/>
    <w:rsid w:val="007D01BD"/>
    <w:rsid w:val="007D5501"/>
    <w:rsid w:val="007E02CE"/>
    <w:rsid w:val="007E324C"/>
    <w:rsid w:val="00805400"/>
    <w:rsid w:val="00820002"/>
    <w:rsid w:val="008229CE"/>
    <w:rsid w:val="00823A0B"/>
    <w:rsid w:val="00826994"/>
    <w:rsid w:val="00827935"/>
    <w:rsid w:val="0083496B"/>
    <w:rsid w:val="00837717"/>
    <w:rsid w:val="00843DF8"/>
    <w:rsid w:val="00845B60"/>
    <w:rsid w:val="0084683C"/>
    <w:rsid w:val="00866724"/>
    <w:rsid w:val="0087757F"/>
    <w:rsid w:val="008A5B56"/>
    <w:rsid w:val="008B11C9"/>
    <w:rsid w:val="008B3DCC"/>
    <w:rsid w:val="008D4337"/>
    <w:rsid w:val="008E3764"/>
    <w:rsid w:val="008E541A"/>
    <w:rsid w:val="008F1C28"/>
    <w:rsid w:val="00910E6D"/>
    <w:rsid w:val="00933BA2"/>
    <w:rsid w:val="00954E23"/>
    <w:rsid w:val="0096369E"/>
    <w:rsid w:val="00976961"/>
    <w:rsid w:val="00995370"/>
    <w:rsid w:val="009A3A72"/>
    <w:rsid w:val="009B1158"/>
    <w:rsid w:val="009C1C91"/>
    <w:rsid w:val="009C5F6B"/>
    <w:rsid w:val="009C75BF"/>
    <w:rsid w:val="009D1BDC"/>
    <w:rsid w:val="009E6778"/>
    <w:rsid w:val="009F0E54"/>
    <w:rsid w:val="009F23D3"/>
    <w:rsid w:val="009F78B1"/>
    <w:rsid w:val="00A03EE0"/>
    <w:rsid w:val="00A075B1"/>
    <w:rsid w:val="00A74004"/>
    <w:rsid w:val="00A90542"/>
    <w:rsid w:val="00A97CC1"/>
    <w:rsid w:val="00AB066B"/>
    <w:rsid w:val="00AC11C2"/>
    <w:rsid w:val="00AE2467"/>
    <w:rsid w:val="00B10EAF"/>
    <w:rsid w:val="00B16AB8"/>
    <w:rsid w:val="00B3101E"/>
    <w:rsid w:val="00B329EA"/>
    <w:rsid w:val="00B653CC"/>
    <w:rsid w:val="00B6641C"/>
    <w:rsid w:val="00B7360B"/>
    <w:rsid w:val="00BA574E"/>
    <w:rsid w:val="00BD2C26"/>
    <w:rsid w:val="00BD3E96"/>
    <w:rsid w:val="00C14EE9"/>
    <w:rsid w:val="00C1571D"/>
    <w:rsid w:val="00C43EEB"/>
    <w:rsid w:val="00C57B99"/>
    <w:rsid w:val="00C606DF"/>
    <w:rsid w:val="00C755FA"/>
    <w:rsid w:val="00CB1501"/>
    <w:rsid w:val="00CB3F78"/>
    <w:rsid w:val="00D0321C"/>
    <w:rsid w:val="00D244D0"/>
    <w:rsid w:val="00D64C25"/>
    <w:rsid w:val="00D64F06"/>
    <w:rsid w:val="00D65E82"/>
    <w:rsid w:val="00DB2F3E"/>
    <w:rsid w:val="00DB319A"/>
    <w:rsid w:val="00DD49DF"/>
    <w:rsid w:val="00E07651"/>
    <w:rsid w:val="00E10C6D"/>
    <w:rsid w:val="00E2078B"/>
    <w:rsid w:val="00E238FD"/>
    <w:rsid w:val="00E26344"/>
    <w:rsid w:val="00E33E7A"/>
    <w:rsid w:val="00E43ED7"/>
    <w:rsid w:val="00E54225"/>
    <w:rsid w:val="00E55A05"/>
    <w:rsid w:val="00E617A2"/>
    <w:rsid w:val="00E64A54"/>
    <w:rsid w:val="00E64F2D"/>
    <w:rsid w:val="00E65C97"/>
    <w:rsid w:val="00E92A9C"/>
    <w:rsid w:val="00E9767E"/>
    <w:rsid w:val="00EB4CFA"/>
    <w:rsid w:val="00EC0185"/>
    <w:rsid w:val="00EC286B"/>
    <w:rsid w:val="00EF383E"/>
    <w:rsid w:val="00F127E0"/>
    <w:rsid w:val="00F217F7"/>
    <w:rsid w:val="00F3574C"/>
    <w:rsid w:val="00F663FE"/>
    <w:rsid w:val="00F76A0D"/>
    <w:rsid w:val="00F84615"/>
    <w:rsid w:val="00FB59C9"/>
    <w:rsid w:val="00FB737F"/>
    <w:rsid w:val="00FC0CF1"/>
    <w:rsid w:val="00FD7D86"/>
    <w:rsid w:val="00FE3D3A"/>
    <w:rsid w:val="00FE55EF"/>
    <w:rsid w:val="00FF2D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CAA352"/>
  <w15:docId w15:val="{8064C8D1-6EB9-4D79-B7FA-416EBFEC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545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23D3"/>
    <w:pPr>
      <w:autoSpaceDE w:val="0"/>
      <w:autoSpaceDN w:val="0"/>
      <w:adjustRightInd w:val="0"/>
    </w:pPr>
    <w:rPr>
      <w:rFonts w:ascii="Segoe UI" w:hAnsi="Segoe UI" w:cs="Segoe UI"/>
      <w:color w:val="000000"/>
      <w:sz w:val="24"/>
      <w:szCs w:val="24"/>
    </w:rPr>
  </w:style>
  <w:style w:type="paragraph" w:styleId="Kopfzeile">
    <w:name w:val="header"/>
    <w:basedOn w:val="Standard"/>
    <w:link w:val="KopfzeileZchn"/>
    <w:rsid w:val="009F23D3"/>
    <w:pPr>
      <w:tabs>
        <w:tab w:val="center" w:pos="4536"/>
        <w:tab w:val="right" w:pos="9072"/>
      </w:tabs>
    </w:pPr>
  </w:style>
  <w:style w:type="character" w:customStyle="1" w:styleId="KopfzeileZchn">
    <w:name w:val="Kopfzeile Zchn"/>
    <w:basedOn w:val="Absatz-Standardschriftart"/>
    <w:link w:val="Kopfzeile"/>
    <w:rsid w:val="009F23D3"/>
    <w:rPr>
      <w:rFonts w:ascii="Arial" w:hAnsi="Arial"/>
      <w:sz w:val="22"/>
    </w:rPr>
  </w:style>
  <w:style w:type="paragraph" w:styleId="Fuzeile">
    <w:name w:val="footer"/>
    <w:basedOn w:val="Standard"/>
    <w:link w:val="FuzeileZchn"/>
    <w:uiPriority w:val="99"/>
    <w:rsid w:val="009F23D3"/>
    <w:pPr>
      <w:tabs>
        <w:tab w:val="center" w:pos="4536"/>
        <w:tab w:val="right" w:pos="9072"/>
      </w:tabs>
    </w:pPr>
  </w:style>
  <w:style w:type="character" w:customStyle="1" w:styleId="FuzeileZchn">
    <w:name w:val="Fußzeile Zchn"/>
    <w:basedOn w:val="Absatz-Standardschriftart"/>
    <w:link w:val="Fuzeile"/>
    <w:uiPriority w:val="99"/>
    <w:rsid w:val="009F23D3"/>
    <w:rPr>
      <w:rFonts w:ascii="Arial" w:hAnsi="Arial"/>
      <w:sz w:val="22"/>
    </w:rPr>
  </w:style>
  <w:style w:type="paragraph" w:styleId="Listenabsatz">
    <w:name w:val="List Paragraph"/>
    <w:basedOn w:val="Standard"/>
    <w:uiPriority w:val="34"/>
    <w:qFormat/>
    <w:rsid w:val="00537843"/>
    <w:pPr>
      <w:ind w:left="720"/>
      <w:contextualSpacing/>
    </w:pPr>
  </w:style>
  <w:style w:type="paragraph" w:styleId="Sprechblasentext">
    <w:name w:val="Balloon Text"/>
    <w:basedOn w:val="Standard"/>
    <w:link w:val="SprechblasentextZchn"/>
    <w:rsid w:val="00F127E0"/>
    <w:rPr>
      <w:rFonts w:ascii="Tahoma" w:hAnsi="Tahoma" w:cs="Tahoma"/>
      <w:sz w:val="16"/>
      <w:szCs w:val="16"/>
    </w:rPr>
  </w:style>
  <w:style w:type="character" w:customStyle="1" w:styleId="SprechblasentextZchn">
    <w:name w:val="Sprechblasentext Zchn"/>
    <w:basedOn w:val="Absatz-Standardschriftart"/>
    <w:link w:val="Sprechblasentext"/>
    <w:rsid w:val="00F127E0"/>
    <w:rPr>
      <w:rFonts w:ascii="Tahoma" w:hAnsi="Tahoma" w:cs="Tahoma"/>
      <w:sz w:val="16"/>
      <w:szCs w:val="16"/>
    </w:rPr>
  </w:style>
  <w:style w:type="character" w:styleId="Kommentarzeichen">
    <w:name w:val="annotation reference"/>
    <w:basedOn w:val="Absatz-Standardschriftart"/>
    <w:semiHidden/>
    <w:unhideWhenUsed/>
    <w:rsid w:val="00BA574E"/>
    <w:rPr>
      <w:sz w:val="16"/>
      <w:szCs w:val="16"/>
    </w:rPr>
  </w:style>
  <w:style w:type="paragraph" w:styleId="Kommentartext">
    <w:name w:val="annotation text"/>
    <w:basedOn w:val="Standard"/>
    <w:link w:val="KommentartextZchn"/>
    <w:semiHidden/>
    <w:unhideWhenUsed/>
    <w:rsid w:val="00BA574E"/>
    <w:rPr>
      <w:sz w:val="20"/>
    </w:rPr>
  </w:style>
  <w:style w:type="character" w:customStyle="1" w:styleId="KommentartextZchn">
    <w:name w:val="Kommentartext Zchn"/>
    <w:basedOn w:val="Absatz-Standardschriftart"/>
    <w:link w:val="Kommentartext"/>
    <w:semiHidden/>
    <w:rsid w:val="00BA574E"/>
    <w:rPr>
      <w:rFonts w:ascii="Arial" w:hAnsi="Arial"/>
    </w:rPr>
  </w:style>
  <w:style w:type="paragraph" w:styleId="Kommentarthema">
    <w:name w:val="annotation subject"/>
    <w:basedOn w:val="Kommentartext"/>
    <w:next w:val="Kommentartext"/>
    <w:link w:val="KommentarthemaZchn"/>
    <w:semiHidden/>
    <w:unhideWhenUsed/>
    <w:rsid w:val="00BA574E"/>
    <w:rPr>
      <w:b/>
      <w:bCs/>
    </w:rPr>
  </w:style>
  <w:style w:type="character" w:customStyle="1" w:styleId="KommentarthemaZchn">
    <w:name w:val="Kommentarthema Zchn"/>
    <w:basedOn w:val="KommentartextZchn"/>
    <w:link w:val="Kommentarthema"/>
    <w:semiHidden/>
    <w:rsid w:val="00BA574E"/>
    <w:rPr>
      <w:rFonts w:ascii="Arial" w:hAnsi="Arial"/>
      <w:b/>
      <w:bCs/>
    </w:rPr>
  </w:style>
  <w:style w:type="character" w:styleId="Hyperlink">
    <w:name w:val="Hyperlink"/>
    <w:basedOn w:val="Absatz-Standardschriftart"/>
    <w:uiPriority w:val="99"/>
    <w:unhideWhenUsed/>
    <w:rsid w:val="00D0321C"/>
    <w:rPr>
      <w:color w:val="0000FF"/>
      <w:u w:val="single"/>
    </w:rPr>
  </w:style>
  <w:style w:type="paragraph" w:styleId="berarbeitung">
    <w:name w:val="Revision"/>
    <w:hidden/>
    <w:uiPriority w:val="99"/>
    <w:semiHidden/>
    <w:rsid w:val="00FB59C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457614">
      <w:bodyDiv w:val="1"/>
      <w:marLeft w:val="0"/>
      <w:marRight w:val="0"/>
      <w:marTop w:val="0"/>
      <w:marBottom w:val="0"/>
      <w:divBdr>
        <w:top w:val="none" w:sz="0" w:space="0" w:color="auto"/>
        <w:left w:val="none" w:sz="0" w:space="0" w:color="auto"/>
        <w:bottom w:val="none" w:sz="0" w:space="0" w:color="auto"/>
        <w:right w:val="none" w:sz="0" w:space="0" w:color="auto"/>
      </w:divBdr>
      <w:divsChild>
        <w:div w:id="93400642">
          <w:marLeft w:val="720"/>
          <w:marRight w:val="0"/>
          <w:marTop w:val="115"/>
          <w:marBottom w:val="0"/>
          <w:divBdr>
            <w:top w:val="none" w:sz="0" w:space="0" w:color="auto"/>
            <w:left w:val="none" w:sz="0" w:space="0" w:color="auto"/>
            <w:bottom w:val="none" w:sz="0" w:space="0" w:color="auto"/>
            <w:right w:val="none" w:sz="0" w:space="0" w:color="auto"/>
          </w:divBdr>
        </w:div>
      </w:divsChild>
    </w:div>
    <w:div w:id="198990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gfw.de/qualitaet/qualitaetsindikatoren-in-der-stationaeren-pfle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bag-wohlfahrt.de" TargetMode="External"/><Relationship Id="rId4" Type="http://schemas.openxmlformats.org/officeDocument/2006/relationships/settings" Target="settings.xml"/><Relationship Id="rId9" Type="http://schemas.openxmlformats.org/officeDocument/2006/relationships/hyperlink" Target="https://www.bagfw.de/qualitaet/qualitaetsindikatoren-in-der-stationaeren-pflege-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9C887-31F6-42B7-8599-697A3AAF9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1364</Words>
  <Characters>10918</Characters>
  <Application>Microsoft Office Word</Application>
  <DocSecurity>0</DocSecurity>
  <Lines>90</Lines>
  <Paragraphs>24</Paragraphs>
  <ScaleCrop>false</ScaleCrop>
  <HeadingPairs>
    <vt:vector size="2" baseType="variant">
      <vt:variant>
        <vt:lpstr>Titel</vt:lpstr>
      </vt:variant>
      <vt:variant>
        <vt:i4>1</vt:i4>
      </vt:variant>
    </vt:vector>
  </HeadingPairs>
  <TitlesOfParts>
    <vt:vector size="1" baseType="lpstr">
      <vt:lpstr/>
    </vt:vector>
  </TitlesOfParts>
  <Company>Deutscher Caritasverband e.V.</Company>
  <LinksUpToDate>false</LinksUpToDate>
  <CharactersWithSpaces>12258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Langer Christoph</dc:creator>
  <cp:lastModifiedBy>Peter Friedrich</cp:lastModifiedBy>
  <cp:revision>3</cp:revision>
  <dcterms:created xsi:type="dcterms:W3CDTF">2019-10-31T13:46:00Z</dcterms:created>
  <dcterms:modified xsi:type="dcterms:W3CDTF">2019-11-01T11:11:00Z</dcterms:modified>
</cp:coreProperties>
</file>